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8152" w14:textId="719A973F" w:rsidR="008F6ECC" w:rsidRDefault="008D180F" w:rsidP="0025560E">
      <w:pPr>
        <w:shd w:val="clear" w:color="auto" w:fill="FDFDFD"/>
        <w:spacing w:after="0" w:line="276" w:lineRule="auto"/>
        <w:jc w:val="center"/>
        <w:outlineLvl w:val="1"/>
        <w:rPr>
          <w:rFonts w:ascii="Arial" w:hAnsi="Arial" w:cs="Arial"/>
          <w:color w:val="777777"/>
          <w:sz w:val="20"/>
          <w:szCs w:val="21"/>
          <w:u w:val="single"/>
          <w:shd w:val="clear" w:color="auto" w:fill="FDFDFD"/>
          <w:lang w:val="es-ES"/>
        </w:rPr>
      </w:pPr>
      <w:r>
        <w:rPr>
          <w:rFonts w:ascii="Arial" w:hAnsi="Arial" w:cs="Arial"/>
          <w:color w:val="777777"/>
          <w:sz w:val="20"/>
          <w:szCs w:val="21"/>
          <w:u w:val="single"/>
          <w:shd w:val="clear" w:color="auto" w:fill="FDFDFD"/>
          <w:lang w:val="es-ES"/>
        </w:rPr>
        <w:t>I</w:t>
      </w:r>
      <w:r w:rsidR="00335A3E" w:rsidRPr="0003437A">
        <w:rPr>
          <w:rFonts w:ascii="Arial" w:hAnsi="Arial" w:cs="Arial"/>
          <w:color w:val="777777"/>
          <w:sz w:val="20"/>
          <w:szCs w:val="21"/>
          <w:u w:val="single"/>
          <w:shd w:val="clear" w:color="auto" w:fill="FDFDFD"/>
          <w:lang w:val="es-ES"/>
        </w:rPr>
        <w:t xml:space="preserve">II </w:t>
      </w:r>
      <w:r w:rsidR="002B3034" w:rsidRPr="0003437A">
        <w:rPr>
          <w:rFonts w:ascii="Arial" w:hAnsi="Arial" w:cs="Arial"/>
          <w:color w:val="777777"/>
          <w:sz w:val="20"/>
          <w:szCs w:val="21"/>
          <w:u w:val="single"/>
          <w:shd w:val="clear" w:color="auto" w:fill="FDFDFD"/>
          <w:lang w:val="es-ES"/>
        </w:rPr>
        <w:t>E</w:t>
      </w:r>
      <w:r w:rsidR="00821204" w:rsidRPr="0003437A">
        <w:rPr>
          <w:rFonts w:ascii="Arial" w:hAnsi="Arial" w:cs="Arial"/>
          <w:color w:val="777777"/>
          <w:sz w:val="20"/>
          <w:szCs w:val="21"/>
          <w:u w:val="single"/>
          <w:shd w:val="clear" w:color="auto" w:fill="FDFDFD"/>
          <w:lang w:val="es-ES"/>
        </w:rPr>
        <w:t>ncuesta</w:t>
      </w:r>
      <w:r w:rsidR="002B3034" w:rsidRPr="0003437A">
        <w:rPr>
          <w:rFonts w:ascii="Arial" w:hAnsi="Arial" w:cs="Arial"/>
          <w:color w:val="777777"/>
          <w:sz w:val="20"/>
          <w:szCs w:val="21"/>
          <w:u w:val="single"/>
          <w:shd w:val="clear" w:color="auto" w:fill="FDFDFD"/>
          <w:lang w:val="es-ES"/>
        </w:rPr>
        <w:t xml:space="preserve"> sobre Jubilación y Hábitos de ahorro de los españoles</w:t>
      </w:r>
    </w:p>
    <w:p w14:paraId="236E2ED5" w14:textId="60D1B171" w:rsidR="00B53C90" w:rsidRPr="0003437A" w:rsidRDefault="00B53C90" w:rsidP="0025560E">
      <w:pPr>
        <w:shd w:val="clear" w:color="auto" w:fill="FDFDFD"/>
        <w:spacing w:after="0" w:line="276" w:lineRule="auto"/>
        <w:jc w:val="both"/>
        <w:outlineLvl w:val="1"/>
        <w:rPr>
          <w:rFonts w:ascii="Arial" w:eastAsia="Times New Roman" w:hAnsi="Arial" w:cs="Arial"/>
          <w:color w:val="7EAEC6"/>
          <w:sz w:val="21"/>
          <w:szCs w:val="21"/>
          <w:lang w:val="es-ES"/>
        </w:rPr>
      </w:pPr>
    </w:p>
    <w:p w14:paraId="1E5ABFF8" w14:textId="5DCB0882" w:rsidR="004632EF" w:rsidRPr="0003437A" w:rsidRDefault="002A5317" w:rsidP="0025560E">
      <w:pPr>
        <w:pStyle w:val="Prrafodelista"/>
        <w:shd w:val="clear" w:color="auto" w:fill="FDFDFD"/>
        <w:spacing w:after="0" w:line="276" w:lineRule="auto"/>
        <w:jc w:val="center"/>
        <w:outlineLvl w:val="1"/>
        <w:rPr>
          <w:rFonts w:ascii="Arial" w:eastAsia="Times New Roman" w:hAnsi="Arial" w:cs="Arial"/>
          <w:color w:val="7EAEC6"/>
          <w:sz w:val="36"/>
          <w:szCs w:val="21"/>
          <w:lang w:val="es-ES"/>
        </w:rPr>
      </w:pPr>
      <w:bookmarkStart w:id="0" w:name="_Hlk10449043"/>
      <w:bookmarkStart w:id="1" w:name="_Hlk5099748"/>
      <w:r>
        <w:rPr>
          <w:rFonts w:ascii="Arial" w:eastAsia="Times New Roman" w:hAnsi="Arial" w:cs="Arial"/>
          <w:color w:val="7EAEC6"/>
          <w:sz w:val="36"/>
          <w:szCs w:val="21"/>
          <w:lang w:val="es-ES"/>
        </w:rPr>
        <w:t>4 de cada 10 jubilados tienen dificultades para llegar a fin de mes</w:t>
      </w:r>
    </w:p>
    <w:bookmarkEnd w:id="0"/>
    <w:p w14:paraId="67C6D637" w14:textId="7943D759" w:rsidR="00B53C90" w:rsidRPr="00DB53EB" w:rsidRDefault="00B53C90" w:rsidP="0025560E">
      <w:pPr>
        <w:pStyle w:val="Prrafodelista"/>
        <w:shd w:val="clear" w:color="auto" w:fill="FDFDFD"/>
        <w:spacing w:after="0" w:line="276" w:lineRule="auto"/>
        <w:jc w:val="both"/>
        <w:outlineLvl w:val="1"/>
        <w:rPr>
          <w:rStyle w:val="nfasis"/>
          <w:bCs/>
          <w:i w:val="0"/>
          <w:color w:val="777777"/>
          <w:sz w:val="20"/>
          <w:szCs w:val="20"/>
          <w:shd w:val="clear" w:color="auto" w:fill="FDFDFD"/>
          <w:lang w:val="es-ES"/>
        </w:rPr>
      </w:pPr>
    </w:p>
    <w:bookmarkEnd w:id="1"/>
    <w:p w14:paraId="45FFB5B6" w14:textId="7447C7F1" w:rsidR="008D180F" w:rsidRDefault="007B35AE" w:rsidP="0025560E">
      <w:pPr>
        <w:pStyle w:val="Prrafodelista"/>
        <w:numPr>
          <w:ilvl w:val="0"/>
          <w:numId w:val="7"/>
        </w:numPr>
        <w:shd w:val="clear" w:color="auto" w:fill="FDFDFD"/>
        <w:spacing w:after="0" w:line="276" w:lineRule="auto"/>
        <w:ind w:left="357" w:hanging="357"/>
        <w:contextualSpacing w:val="0"/>
        <w:jc w:val="both"/>
        <w:outlineLvl w:val="1"/>
        <w:rPr>
          <w:rFonts w:ascii="Arial" w:hAnsi="Arial" w:cs="Arial"/>
          <w:b/>
          <w:color w:val="777777"/>
          <w:sz w:val="21"/>
          <w:szCs w:val="21"/>
          <w:shd w:val="clear" w:color="auto" w:fill="FDFDFD"/>
          <w:lang w:val="es-ES"/>
        </w:rPr>
      </w:pPr>
      <w:r>
        <w:rPr>
          <w:rFonts w:ascii="Arial" w:hAnsi="Arial" w:cs="Arial"/>
          <w:b/>
          <w:color w:val="777777"/>
          <w:sz w:val="21"/>
          <w:szCs w:val="21"/>
          <w:shd w:val="clear" w:color="auto" w:fill="FDFDFD"/>
          <w:lang w:val="es-ES"/>
        </w:rPr>
        <w:t>A pesar de ello, e</w:t>
      </w:r>
      <w:r w:rsidR="00B5439F">
        <w:rPr>
          <w:rFonts w:ascii="Arial" w:hAnsi="Arial" w:cs="Arial"/>
          <w:b/>
          <w:color w:val="777777"/>
          <w:sz w:val="21"/>
          <w:szCs w:val="21"/>
          <w:shd w:val="clear" w:color="auto" w:fill="FDFDFD"/>
          <w:lang w:val="es-ES"/>
        </w:rPr>
        <w:t>l 80%</w:t>
      </w:r>
      <w:r w:rsidR="00020B97">
        <w:rPr>
          <w:rFonts w:ascii="Arial" w:hAnsi="Arial" w:cs="Arial"/>
          <w:b/>
          <w:color w:val="777777"/>
          <w:sz w:val="21"/>
          <w:szCs w:val="21"/>
          <w:shd w:val="clear" w:color="auto" w:fill="FDFDFD"/>
          <w:lang w:val="es-ES"/>
        </w:rPr>
        <w:t xml:space="preserve"> de los </w:t>
      </w:r>
      <w:r w:rsidR="00B5439F">
        <w:rPr>
          <w:rFonts w:ascii="Arial" w:hAnsi="Arial" w:cs="Arial"/>
          <w:b/>
          <w:color w:val="777777"/>
          <w:sz w:val="21"/>
          <w:szCs w:val="21"/>
          <w:shd w:val="clear" w:color="auto" w:fill="FDFDFD"/>
          <w:lang w:val="es-ES"/>
        </w:rPr>
        <w:t xml:space="preserve">jubilados </w:t>
      </w:r>
      <w:r>
        <w:rPr>
          <w:rFonts w:ascii="Arial" w:hAnsi="Arial" w:cs="Arial"/>
          <w:b/>
          <w:color w:val="777777"/>
          <w:sz w:val="21"/>
          <w:szCs w:val="21"/>
          <w:shd w:val="clear" w:color="auto" w:fill="FDFDFD"/>
          <w:lang w:val="es-ES"/>
        </w:rPr>
        <w:t xml:space="preserve">afirma </w:t>
      </w:r>
      <w:r w:rsidR="00B5439F">
        <w:rPr>
          <w:rFonts w:ascii="Arial" w:hAnsi="Arial" w:cs="Arial"/>
          <w:b/>
          <w:color w:val="777777"/>
          <w:sz w:val="21"/>
          <w:szCs w:val="21"/>
          <w:shd w:val="clear" w:color="auto" w:fill="FDFDFD"/>
          <w:lang w:val="es-ES"/>
        </w:rPr>
        <w:t>t</w:t>
      </w:r>
      <w:r w:rsidR="00020B97">
        <w:rPr>
          <w:rFonts w:ascii="Arial" w:hAnsi="Arial" w:cs="Arial"/>
          <w:b/>
          <w:color w:val="777777"/>
          <w:sz w:val="21"/>
          <w:szCs w:val="21"/>
          <w:shd w:val="clear" w:color="auto" w:fill="FDFDFD"/>
          <w:lang w:val="es-ES"/>
        </w:rPr>
        <w:t xml:space="preserve">ener buena calidad de vida y </w:t>
      </w:r>
      <w:r w:rsidR="00B5439F">
        <w:rPr>
          <w:rFonts w:ascii="Arial" w:hAnsi="Arial" w:cs="Arial"/>
          <w:b/>
          <w:color w:val="777777"/>
          <w:sz w:val="21"/>
          <w:szCs w:val="21"/>
          <w:shd w:val="clear" w:color="auto" w:fill="FDFDFD"/>
          <w:lang w:val="es-ES"/>
        </w:rPr>
        <w:t xml:space="preserve">la mayoría </w:t>
      </w:r>
      <w:r>
        <w:rPr>
          <w:rFonts w:ascii="Arial" w:hAnsi="Arial" w:cs="Arial"/>
          <w:b/>
          <w:color w:val="777777"/>
          <w:sz w:val="21"/>
          <w:szCs w:val="21"/>
          <w:shd w:val="clear" w:color="auto" w:fill="FDFDFD"/>
          <w:lang w:val="es-ES"/>
        </w:rPr>
        <w:t>asegura</w:t>
      </w:r>
      <w:r w:rsidR="00B5439F">
        <w:rPr>
          <w:rFonts w:ascii="Arial" w:hAnsi="Arial" w:cs="Arial"/>
          <w:b/>
          <w:color w:val="777777"/>
          <w:sz w:val="21"/>
          <w:szCs w:val="21"/>
          <w:shd w:val="clear" w:color="auto" w:fill="FDFDFD"/>
          <w:lang w:val="es-ES"/>
        </w:rPr>
        <w:t xml:space="preserve"> (76%) que es más feliz desde que se ha jubilado</w:t>
      </w:r>
    </w:p>
    <w:p w14:paraId="759C9A63" w14:textId="26382D66" w:rsidR="009A5408" w:rsidRDefault="009A5408" w:rsidP="009A5408">
      <w:pPr>
        <w:pStyle w:val="Prrafodelista"/>
        <w:shd w:val="clear" w:color="auto" w:fill="FDFDFD"/>
        <w:spacing w:after="0" w:line="276" w:lineRule="auto"/>
        <w:ind w:left="357"/>
        <w:contextualSpacing w:val="0"/>
        <w:jc w:val="both"/>
        <w:outlineLvl w:val="1"/>
        <w:rPr>
          <w:rFonts w:ascii="Arial" w:hAnsi="Arial" w:cs="Arial"/>
          <w:b/>
          <w:color w:val="777777"/>
          <w:sz w:val="21"/>
          <w:szCs w:val="21"/>
          <w:shd w:val="clear" w:color="auto" w:fill="FDFDFD"/>
          <w:lang w:val="es-ES"/>
        </w:rPr>
      </w:pPr>
    </w:p>
    <w:p w14:paraId="2DA88A4F" w14:textId="762691CF" w:rsidR="007B35AE" w:rsidRDefault="007B35AE" w:rsidP="007B35AE">
      <w:pPr>
        <w:pStyle w:val="Prrafodelista"/>
        <w:numPr>
          <w:ilvl w:val="0"/>
          <w:numId w:val="7"/>
        </w:numPr>
        <w:shd w:val="clear" w:color="auto" w:fill="FDFDFD"/>
        <w:spacing w:after="0" w:line="276" w:lineRule="auto"/>
        <w:ind w:left="357" w:hanging="357"/>
        <w:contextualSpacing w:val="0"/>
        <w:jc w:val="both"/>
        <w:outlineLvl w:val="1"/>
        <w:rPr>
          <w:rFonts w:ascii="Arial" w:hAnsi="Arial" w:cs="Arial"/>
          <w:b/>
          <w:color w:val="777777"/>
          <w:sz w:val="21"/>
          <w:szCs w:val="21"/>
          <w:shd w:val="clear" w:color="auto" w:fill="FDFDFD"/>
          <w:lang w:val="es-ES"/>
        </w:rPr>
      </w:pPr>
      <w:r>
        <w:rPr>
          <w:rFonts w:ascii="Arial" w:hAnsi="Arial" w:cs="Arial"/>
          <w:b/>
          <w:color w:val="777777"/>
          <w:sz w:val="21"/>
          <w:szCs w:val="21"/>
          <w:shd w:val="clear" w:color="auto" w:fill="FDFDFD"/>
          <w:lang w:val="es-ES"/>
        </w:rPr>
        <w:t xml:space="preserve">Solo tres de cada </w:t>
      </w:r>
      <w:r w:rsidR="004453EB">
        <w:rPr>
          <w:rFonts w:ascii="Arial" w:hAnsi="Arial" w:cs="Arial"/>
          <w:b/>
          <w:color w:val="777777"/>
          <w:sz w:val="21"/>
          <w:szCs w:val="21"/>
          <w:shd w:val="clear" w:color="auto" w:fill="FDFDFD"/>
          <w:lang w:val="es-ES"/>
        </w:rPr>
        <w:t>diez</w:t>
      </w:r>
      <w:r>
        <w:rPr>
          <w:rFonts w:ascii="Arial" w:hAnsi="Arial" w:cs="Arial"/>
          <w:b/>
          <w:color w:val="777777"/>
          <w:sz w:val="21"/>
          <w:szCs w:val="21"/>
          <w:shd w:val="clear" w:color="auto" w:fill="FDFDFD"/>
          <w:lang w:val="es-ES"/>
        </w:rPr>
        <w:t xml:space="preserve"> </w:t>
      </w:r>
      <w:r w:rsidR="00C16653">
        <w:rPr>
          <w:rFonts w:ascii="Arial" w:hAnsi="Arial" w:cs="Arial"/>
          <w:b/>
          <w:color w:val="777777"/>
          <w:sz w:val="21"/>
          <w:szCs w:val="21"/>
          <w:shd w:val="clear" w:color="auto" w:fill="FDFDFD"/>
          <w:lang w:val="es-ES"/>
        </w:rPr>
        <w:t xml:space="preserve">jubilados </w:t>
      </w:r>
      <w:r>
        <w:rPr>
          <w:rFonts w:ascii="Arial" w:hAnsi="Arial" w:cs="Arial"/>
          <w:b/>
          <w:color w:val="777777"/>
          <w:sz w:val="21"/>
          <w:szCs w:val="21"/>
          <w:shd w:val="clear" w:color="auto" w:fill="FDFDFD"/>
          <w:lang w:val="es-ES"/>
        </w:rPr>
        <w:t>tienen ingresos complementarios a la pensión</w:t>
      </w:r>
      <w:r w:rsidR="00C16653">
        <w:rPr>
          <w:rFonts w:ascii="Arial" w:hAnsi="Arial" w:cs="Arial"/>
          <w:b/>
          <w:color w:val="777777"/>
          <w:sz w:val="21"/>
          <w:szCs w:val="21"/>
          <w:shd w:val="clear" w:color="auto" w:fill="FDFDFD"/>
          <w:lang w:val="es-ES"/>
        </w:rPr>
        <w:t xml:space="preserve"> pública</w:t>
      </w:r>
    </w:p>
    <w:p w14:paraId="54326DBB" w14:textId="77777777" w:rsidR="007B35AE" w:rsidRDefault="007B35AE" w:rsidP="009A5408">
      <w:pPr>
        <w:pStyle w:val="Prrafodelista"/>
        <w:shd w:val="clear" w:color="auto" w:fill="FDFDFD"/>
        <w:spacing w:after="0" w:line="276" w:lineRule="auto"/>
        <w:ind w:left="357"/>
        <w:contextualSpacing w:val="0"/>
        <w:jc w:val="both"/>
        <w:outlineLvl w:val="1"/>
        <w:rPr>
          <w:rFonts w:ascii="Arial" w:hAnsi="Arial" w:cs="Arial"/>
          <w:b/>
          <w:color w:val="777777"/>
          <w:sz w:val="21"/>
          <w:szCs w:val="21"/>
          <w:shd w:val="clear" w:color="auto" w:fill="FDFDFD"/>
          <w:lang w:val="es-ES"/>
        </w:rPr>
      </w:pPr>
    </w:p>
    <w:p w14:paraId="10FDCC6A" w14:textId="07176293" w:rsidR="00C479DC" w:rsidRPr="00400E13" w:rsidRDefault="00F04B2D" w:rsidP="00490240">
      <w:pPr>
        <w:pStyle w:val="Prrafodelista"/>
        <w:numPr>
          <w:ilvl w:val="0"/>
          <w:numId w:val="7"/>
        </w:numPr>
        <w:shd w:val="clear" w:color="auto" w:fill="FDFDFD"/>
        <w:spacing w:after="0" w:line="276" w:lineRule="auto"/>
        <w:ind w:left="357" w:hanging="357"/>
        <w:contextualSpacing w:val="0"/>
        <w:jc w:val="both"/>
        <w:outlineLvl w:val="1"/>
        <w:rPr>
          <w:rFonts w:ascii="Arial" w:hAnsi="Arial" w:cs="Arial"/>
          <w:bCs/>
          <w:i/>
          <w:iCs/>
          <w:color w:val="777777"/>
          <w:sz w:val="21"/>
          <w:szCs w:val="21"/>
          <w:shd w:val="clear" w:color="auto" w:fill="FDFDFD"/>
          <w:lang w:val="es-ES"/>
        </w:rPr>
      </w:pPr>
      <w:r w:rsidRPr="00B5439F">
        <w:rPr>
          <w:rFonts w:ascii="Arial" w:hAnsi="Arial" w:cs="Arial"/>
          <w:b/>
          <w:color w:val="777777"/>
          <w:sz w:val="21"/>
          <w:szCs w:val="21"/>
          <w:shd w:val="clear" w:color="auto" w:fill="FDFDFD"/>
          <w:lang w:val="es-ES"/>
        </w:rPr>
        <w:t>Los hombres llegan a la jubilación, de media, con</w:t>
      </w:r>
      <w:r w:rsidR="00B5439F" w:rsidRPr="00B5439F">
        <w:rPr>
          <w:rFonts w:ascii="Arial" w:hAnsi="Arial" w:cs="Arial"/>
          <w:b/>
          <w:color w:val="777777"/>
          <w:sz w:val="21"/>
          <w:szCs w:val="21"/>
          <w:shd w:val="clear" w:color="auto" w:fill="FDFDFD"/>
          <w:lang w:val="es-ES"/>
        </w:rPr>
        <w:t xml:space="preserve"> una hucha de</w:t>
      </w:r>
      <w:r w:rsidRPr="00B5439F">
        <w:rPr>
          <w:rFonts w:ascii="Arial" w:hAnsi="Arial" w:cs="Arial"/>
          <w:b/>
          <w:color w:val="777777"/>
          <w:sz w:val="21"/>
          <w:szCs w:val="21"/>
          <w:shd w:val="clear" w:color="auto" w:fill="FDFDFD"/>
          <w:lang w:val="es-ES"/>
        </w:rPr>
        <w:t xml:space="preserve"> </w:t>
      </w:r>
      <w:r w:rsidR="00B5439F" w:rsidRPr="00B5439F">
        <w:rPr>
          <w:rFonts w:ascii="Arial" w:hAnsi="Arial" w:cs="Arial"/>
          <w:b/>
          <w:color w:val="777777"/>
          <w:sz w:val="21"/>
          <w:szCs w:val="21"/>
          <w:shd w:val="clear" w:color="auto" w:fill="FDFDFD"/>
          <w:lang w:val="es-ES"/>
        </w:rPr>
        <w:t>15</w:t>
      </w:r>
      <w:r w:rsidRPr="00B5439F">
        <w:rPr>
          <w:rFonts w:ascii="Arial" w:hAnsi="Arial" w:cs="Arial"/>
          <w:b/>
          <w:color w:val="777777"/>
          <w:sz w:val="21"/>
          <w:szCs w:val="21"/>
          <w:shd w:val="clear" w:color="auto" w:fill="FDFDFD"/>
          <w:lang w:val="es-ES"/>
        </w:rPr>
        <w:t xml:space="preserve">.000 euros más que las mujeres, poniendo de manifiesto la brecha de género en </w:t>
      </w:r>
      <w:r w:rsidR="00B5439F" w:rsidRPr="00B5439F">
        <w:rPr>
          <w:rFonts w:ascii="Arial" w:hAnsi="Arial" w:cs="Arial"/>
          <w:b/>
          <w:color w:val="777777"/>
          <w:sz w:val="21"/>
          <w:szCs w:val="21"/>
          <w:shd w:val="clear" w:color="auto" w:fill="FDFDFD"/>
          <w:lang w:val="es-ES"/>
        </w:rPr>
        <w:t>la capacidad de ahorro</w:t>
      </w:r>
    </w:p>
    <w:p w14:paraId="44165887" w14:textId="77777777" w:rsidR="00400E13" w:rsidRPr="00400E13" w:rsidRDefault="00400E13" w:rsidP="00400E13">
      <w:pPr>
        <w:pStyle w:val="Prrafodelista"/>
        <w:rPr>
          <w:rStyle w:val="nfasis"/>
          <w:rFonts w:ascii="Arial" w:hAnsi="Arial" w:cs="Arial"/>
          <w:bCs/>
          <w:color w:val="777777"/>
          <w:sz w:val="21"/>
          <w:szCs w:val="21"/>
          <w:shd w:val="clear" w:color="auto" w:fill="FDFDFD"/>
          <w:lang w:val="es-ES"/>
        </w:rPr>
      </w:pPr>
    </w:p>
    <w:p w14:paraId="4D86B68F" w14:textId="272D558E" w:rsidR="00400E13" w:rsidRPr="00400E13" w:rsidRDefault="00400E13" w:rsidP="00490240">
      <w:pPr>
        <w:pStyle w:val="Prrafodelista"/>
        <w:numPr>
          <w:ilvl w:val="0"/>
          <w:numId w:val="7"/>
        </w:numPr>
        <w:shd w:val="clear" w:color="auto" w:fill="FDFDFD"/>
        <w:spacing w:after="0" w:line="276" w:lineRule="auto"/>
        <w:ind w:left="357" w:hanging="357"/>
        <w:contextualSpacing w:val="0"/>
        <w:jc w:val="both"/>
        <w:outlineLvl w:val="1"/>
        <w:rPr>
          <w:rFonts w:ascii="Arial" w:hAnsi="Arial" w:cs="Arial"/>
          <w:b/>
          <w:color w:val="777777"/>
          <w:sz w:val="21"/>
          <w:szCs w:val="21"/>
          <w:shd w:val="clear" w:color="auto" w:fill="FDFDFD"/>
          <w:lang w:val="es-ES"/>
        </w:rPr>
      </w:pPr>
      <w:r w:rsidRPr="00400E13">
        <w:rPr>
          <w:rFonts w:ascii="Arial" w:hAnsi="Arial" w:cs="Arial"/>
          <w:b/>
          <w:color w:val="777777"/>
          <w:sz w:val="21"/>
          <w:szCs w:val="21"/>
          <w:shd w:val="clear" w:color="auto" w:fill="FDFDFD"/>
          <w:lang w:val="es-ES"/>
        </w:rPr>
        <w:t>La mitad de los jubilados asegura que no tiene suficientes ahorros para poder cubrir los costes derivados de la dependencia o pagar una residencia</w:t>
      </w:r>
    </w:p>
    <w:p w14:paraId="10F5863D" w14:textId="77777777" w:rsidR="004A4D31" w:rsidRDefault="004A4D31" w:rsidP="0025560E">
      <w:pPr>
        <w:spacing w:after="0" w:line="276" w:lineRule="auto"/>
        <w:jc w:val="both"/>
        <w:rPr>
          <w:rStyle w:val="nfasis"/>
          <w:rFonts w:ascii="Arial" w:hAnsi="Arial" w:cs="Arial"/>
          <w:bCs/>
          <w:color w:val="777777"/>
          <w:sz w:val="21"/>
          <w:szCs w:val="21"/>
          <w:shd w:val="clear" w:color="auto" w:fill="FDFDFD"/>
          <w:lang w:val="es-ES"/>
        </w:rPr>
      </w:pPr>
    </w:p>
    <w:p w14:paraId="2DF111F9" w14:textId="20978968" w:rsidR="0072352F" w:rsidRDefault="0003437A" w:rsidP="0025560E">
      <w:pPr>
        <w:spacing w:after="0" w:line="276" w:lineRule="auto"/>
        <w:jc w:val="both"/>
        <w:rPr>
          <w:rStyle w:val="nfasis"/>
          <w:rFonts w:ascii="Arial" w:hAnsi="Arial" w:cs="Arial"/>
          <w:bCs/>
          <w:i w:val="0"/>
          <w:color w:val="777777"/>
          <w:sz w:val="21"/>
          <w:szCs w:val="21"/>
          <w:shd w:val="clear" w:color="auto" w:fill="FDFDFD"/>
          <w:lang w:val="es-ES"/>
        </w:rPr>
      </w:pPr>
      <w:r w:rsidRPr="0003437A">
        <w:rPr>
          <w:rStyle w:val="nfasis"/>
          <w:rFonts w:ascii="Arial" w:hAnsi="Arial" w:cs="Arial"/>
          <w:bCs/>
          <w:color w:val="777777"/>
          <w:sz w:val="21"/>
          <w:szCs w:val="21"/>
          <w:shd w:val="clear" w:color="auto" w:fill="FDFDFD"/>
          <w:lang w:val="es-ES"/>
        </w:rPr>
        <w:t xml:space="preserve">Madrid, </w:t>
      </w:r>
      <w:r w:rsidR="007B35AE">
        <w:rPr>
          <w:rStyle w:val="nfasis"/>
          <w:rFonts w:ascii="Arial" w:hAnsi="Arial" w:cs="Arial"/>
          <w:bCs/>
          <w:color w:val="777777"/>
          <w:sz w:val="21"/>
          <w:szCs w:val="21"/>
          <w:shd w:val="clear" w:color="auto" w:fill="FDFDFD"/>
          <w:lang w:val="es-ES"/>
        </w:rPr>
        <w:t>1</w:t>
      </w:r>
      <w:r w:rsidR="00897DA3">
        <w:rPr>
          <w:rStyle w:val="nfasis"/>
          <w:rFonts w:ascii="Arial" w:hAnsi="Arial" w:cs="Arial"/>
          <w:bCs/>
          <w:color w:val="777777"/>
          <w:sz w:val="21"/>
          <w:szCs w:val="21"/>
          <w:shd w:val="clear" w:color="auto" w:fill="FDFDFD"/>
          <w:lang w:val="es-ES"/>
        </w:rPr>
        <w:t>2</w:t>
      </w:r>
      <w:bookmarkStart w:id="2" w:name="_GoBack"/>
      <w:bookmarkEnd w:id="2"/>
      <w:r w:rsidR="000E357E">
        <w:rPr>
          <w:rStyle w:val="nfasis"/>
          <w:rFonts w:ascii="Arial" w:hAnsi="Arial" w:cs="Arial"/>
          <w:bCs/>
          <w:color w:val="777777"/>
          <w:sz w:val="21"/>
          <w:szCs w:val="21"/>
          <w:shd w:val="clear" w:color="auto" w:fill="FDFDFD"/>
          <w:lang w:val="es-ES"/>
        </w:rPr>
        <w:t xml:space="preserve"> </w:t>
      </w:r>
      <w:r w:rsidR="00425B8D">
        <w:rPr>
          <w:rStyle w:val="nfasis"/>
          <w:rFonts w:ascii="Arial" w:hAnsi="Arial" w:cs="Arial"/>
          <w:bCs/>
          <w:color w:val="777777"/>
          <w:sz w:val="21"/>
          <w:szCs w:val="21"/>
          <w:shd w:val="clear" w:color="auto" w:fill="FDFDFD"/>
          <w:lang w:val="es-ES"/>
        </w:rPr>
        <w:t>de</w:t>
      </w:r>
      <w:r w:rsidR="001F5C78">
        <w:rPr>
          <w:rStyle w:val="nfasis"/>
          <w:rFonts w:ascii="Arial" w:hAnsi="Arial" w:cs="Arial"/>
          <w:bCs/>
          <w:color w:val="777777"/>
          <w:sz w:val="21"/>
          <w:szCs w:val="21"/>
          <w:shd w:val="clear" w:color="auto" w:fill="FDFDFD"/>
          <w:lang w:val="es-ES"/>
        </w:rPr>
        <w:t xml:space="preserve"> </w:t>
      </w:r>
      <w:r w:rsidR="00A76D7F">
        <w:rPr>
          <w:rStyle w:val="nfasis"/>
          <w:rFonts w:ascii="Arial" w:hAnsi="Arial" w:cs="Arial"/>
          <w:bCs/>
          <w:color w:val="777777"/>
          <w:sz w:val="21"/>
          <w:szCs w:val="21"/>
          <w:shd w:val="clear" w:color="auto" w:fill="FDFDFD"/>
          <w:lang w:val="es-ES"/>
        </w:rPr>
        <w:t>dic</w:t>
      </w:r>
      <w:r w:rsidR="00B3234B">
        <w:rPr>
          <w:rStyle w:val="nfasis"/>
          <w:rFonts w:ascii="Arial" w:hAnsi="Arial" w:cs="Arial"/>
          <w:bCs/>
          <w:color w:val="777777"/>
          <w:sz w:val="21"/>
          <w:szCs w:val="21"/>
          <w:shd w:val="clear" w:color="auto" w:fill="FDFDFD"/>
          <w:lang w:val="es-ES"/>
        </w:rPr>
        <w:t>iem</w:t>
      </w:r>
      <w:r w:rsidR="001F5C78">
        <w:rPr>
          <w:rStyle w:val="nfasis"/>
          <w:rFonts w:ascii="Arial" w:hAnsi="Arial" w:cs="Arial"/>
          <w:bCs/>
          <w:color w:val="777777"/>
          <w:sz w:val="21"/>
          <w:szCs w:val="21"/>
          <w:shd w:val="clear" w:color="auto" w:fill="FDFDFD"/>
          <w:lang w:val="es-ES"/>
        </w:rPr>
        <w:t>bre</w:t>
      </w:r>
      <w:r w:rsidRPr="0003437A">
        <w:rPr>
          <w:rStyle w:val="nfasis"/>
          <w:rFonts w:ascii="Arial" w:hAnsi="Arial" w:cs="Arial"/>
          <w:bCs/>
          <w:color w:val="777777"/>
          <w:sz w:val="21"/>
          <w:szCs w:val="21"/>
          <w:shd w:val="clear" w:color="auto" w:fill="FDFDFD"/>
          <w:lang w:val="es-ES"/>
        </w:rPr>
        <w:t xml:space="preserve"> de 2019</w:t>
      </w:r>
      <w:r w:rsidRPr="0003437A">
        <w:rPr>
          <w:rStyle w:val="nfasis"/>
          <w:rFonts w:ascii="Arial" w:hAnsi="Arial" w:cs="Arial"/>
          <w:bCs/>
          <w:i w:val="0"/>
          <w:color w:val="777777"/>
          <w:sz w:val="21"/>
          <w:szCs w:val="21"/>
          <w:shd w:val="clear" w:color="auto" w:fill="FDFDFD"/>
          <w:lang w:val="es-ES"/>
        </w:rPr>
        <w:t xml:space="preserve">. </w:t>
      </w:r>
      <w:bookmarkStart w:id="3" w:name="_Hlk10448909"/>
      <w:r w:rsidR="00E4437E">
        <w:rPr>
          <w:rStyle w:val="nfasis"/>
          <w:rFonts w:ascii="Arial" w:hAnsi="Arial" w:cs="Arial"/>
          <w:bCs/>
          <w:i w:val="0"/>
          <w:color w:val="777777"/>
          <w:sz w:val="21"/>
          <w:szCs w:val="21"/>
          <w:shd w:val="clear" w:color="auto" w:fill="FDFDFD"/>
          <w:lang w:val="es-ES"/>
        </w:rPr>
        <w:t>Una de las claves del debate de las pensiones</w:t>
      </w:r>
      <w:r w:rsidR="009939B0">
        <w:rPr>
          <w:rStyle w:val="nfasis"/>
          <w:rFonts w:ascii="Arial" w:hAnsi="Arial" w:cs="Arial"/>
          <w:bCs/>
          <w:i w:val="0"/>
          <w:color w:val="777777"/>
          <w:sz w:val="21"/>
          <w:szCs w:val="21"/>
          <w:shd w:val="clear" w:color="auto" w:fill="FDFDFD"/>
          <w:lang w:val="es-ES"/>
        </w:rPr>
        <w:t xml:space="preserve"> en el seno del Pacto de Toledo ha sido qué mecanismos aplicar para revalorizarlas y evitar la pérdida de poder adquisitivo de los pensionistas</w:t>
      </w:r>
      <w:r w:rsidR="004453EB">
        <w:rPr>
          <w:rStyle w:val="nfasis"/>
          <w:rFonts w:ascii="Arial" w:hAnsi="Arial" w:cs="Arial"/>
          <w:bCs/>
          <w:i w:val="0"/>
          <w:color w:val="777777"/>
          <w:sz w:val="21"/>
          <w:szCs w:val="21"/>
          <w:shd w:val="clear" w:color="auto" w:fill="FDFDFD"/>
          <w:lang w:val="es-ES"/>
        </w:rPr>
        <w:t xml:space="preserve"> </w:t>
      </w:r>
      <w:r w:rsidR="009939B0">
        <w:rPr>
          <w:rStyle w:val="nfasis"/>
          <w:rFonts w:ascii="Arial" w:hAnsi="Arial" w:cs="Arial"/>
          <w:bCs/>
          <w:i w:val="0"/>
          <w:color w:val="777777"/>
          <w:sz w:val="21"/>
          <w:szCs w:val="21"/>
          <w:shd w:val="clear" w:color="auto" w:fill="FDFDFD"/>
          <w:lang w:val="es-ES"/>
        </w:rPr>
        <w:t>y compatibilizar este objetivo con la sostenibilidad del sistema. En este contexto, según se desprende</w:t>
      </w:r>
      <w:r w:rsidR="004453EB">
        <w:rPr>
          <w:rStyle w:val="nfasis"/>
          <w:rFonts w:ascii="Arial" w:hAnsi="Arial" w:cs="Arial"/>
          <w:bCs/>
          <w:i w:val="0"/>
          <w:color w:val="777777"/>
          <w:sz w:val="21"/>
          <w:szCs w:val="21"/>
          <w:shd w:val="clear" w:color="auto" w:fill="FDFDFD"/>
          <w:lang w:val="es-ES"/>
        </w:rPr>
        <w:t xml:space="preserve"> de</w:t>
      </w:r>
      <w:r w:rsidR="009939B0">
        <w:rPr>
          <w:rStyle w:val="nfasis"/>
          <w:rFonts w:ascii="Arial" w:hAnsi="Arial" w:cs="Arial"/>
          <w:bCs/>
          <w:i w:val="0"/>
          <w:color w:val="777777"/>
          <w:sz w:val="21"/>
          <w:szCs w:val="21"/>
          <w:shd w:val="clear" w:color="auto" w:fill="FDFDFD"/>
          <w:lang w:val="es-ES"/>
        </w:rPr>
        <w:t xml:space="preserve"> la última encuesta realizada por el </w:t>
      </w:r>
      <w:hyperlink r:id="rId8" w:history="1">
        <w:r w:rsidR="009939B0" w:rsidRPr="00CA3E36">
          <w:rPr>
            <w:rFonts w:ascii="Arial" w:eastAsia="Times New Roman" w:hAnsi="Arial" w:cs="Arial"/>
            <w:b/>
            <w:color w:val="7EAEC6"/>
            <w:lang w:val="es-ES"/>
          </w:rPr>
          <w:t>INSTITUTO SANTALUCÍA</w:t>
        </w:r>
      </w:hyperlink>
      <w:r w:rsidR="009939B0">
        <w:rPr>
          <w:rFonts w:ascii="Arial" w:eastAsia="Times New Roman" w:hAnsi="Arial" w:cs="Arial"/>
          <w:b/>
          <w:color w:val="7EAEC6"/>
          <w:lang w:val="es-ES"/>
        </w:rPr>
        <w:t>,</w:t>
      </w:r>
      <w:r w:rsidR="009939B0">
        <w:rPr>
          <w:rStyle w:val="nfasis"/>
          <w:rFonts w:ascii="Arial" w:hAnsi="Arial" w:cs="Arial"/>
          <w:bCs/>
          <w:i w:val="0"/>
          <w:color w:val="777777"/>
          <w:sz w:val="21"/>
          <w:szCs w:val="21"/>
          <w:shd w:val="clear" w:color="auto" w:fill="FDFDFD"/>
          <w:lang w:val="es-ES"/>
        </w:rPr>
        <w:t xml:space="preserve"> </w:t>
      </w:r>
      <w:r w:rsidR="00E4437E" w:rsidRPr="009939B0">
        <w:rPr>
          <w:rStyle w:val="nfasis"/>
          <w:rFonts w:ascii="Arial" w:hAnsi="Arial" w:cs="Arial"/>
          <w:b/>
          <w:i w:val="0"/>
          <w:color w:val="777777"/>
          <w:sz w:val="21"/>
          <w:szCs w:val="21"/>
          <w:shd w:val="clear" w:color="auto" w:fill="FDFDFD"/>
          <w:lang w:val="es-ES"/>
        </w:rPr>
        <w:t>un 41% de los jubilados asegura tener dificultades para llegar a fin de mes</w:t>
      </w:r>
      <w:r w:rsidR="0072352F">
        <w:rPr>
          <w:rStyle w:val="nfasis"/>
          <w:rFonts w:ascii="Arial" w:hAnsi="Arial" w:cs="Arial"/>
          <w:bCs/>
          <w:i w:val="0"/>
          <w:color w:val="777777"/>
          <w:sz w:val="21"/>
          <w:szCs w:val="21"/>
          <w:shd w:val="clear" w:color="auto" w:fill="FDFDFD"/>
          <w:lang w:val="es-ES"/>
        </w:rPr>
        <w:t>. En municipios de menos de 50.000 habitantes</w:t>
      </w:r>
      <w:r w:rsidR="004453EB">
        <w:rPr>
          <w:rStyle w:val="nfasis"/>
          <w:rFonts w:ascii="Arial" w:hAnsi="Arial" w:cs="Arial"/>
          <w:bCs/>
          <w:i w:val="0"/>
          <w:color w:val="777777"/>
          <w:sz w:val="21"/>
          <w:szCs w:val="21"/>
          <w:shd w:val="clear" w:color="auto" w:fill="FDFDFD"/>
          <w:lang w:val="es-ES"/>
        </w:rPr>
        <w:t>,</w:t>
      </w:r>
      <w:r w:rsidR="0072352F">
        <w:rPr>
          <w:rStyle w:val="nfasis"/>
          <w:rFonts w:ascii="Arial" w:hAnsi="Arial" w:cs="Arial"/>
          <w:bCs/>
          <w:i w:val="0"/>
          <w:color w:val="777777"/>
          <w:sz w:val="21"/>
          <w:szCs w:val="21"/>
          <w:shd w:val="clear" w:color="auto" w:fill="FDFDFD"/>
          <w:lang w:val="es-ES"/>
        </w:rPr>
        <w:t xml:space="preserve"> esta cifra alcanza</w:t>
      </w:r>
      <w:r w:rsidR="009939B0">
        <w:rPr>
          <w:rStyle w:val="nfasis"/>
          <w:rFonts w:ascii="Arial" w:hAnsi="Arial" w:cs="Arial"/>
          <w:bCs/>
          <w:i w:val="0"/>
          <w:color w:val="777777"/>
          <w:sz w:val="21"/>
          <w:szCs w:val="21"/>
          <w:shd w:val="clear" w:color="auto" w:fill="FDFDFD"/>
          <w:lang w:val="es-ES"/>
        </w:rPr>
        <w:t xml:space="preserve"> </w:t>
      </w:r>
      <w:r w:rsidR="0072352F">
        <w:rPr>
          <w:rStyle w:val="nfasis"/>
          <w:rFonts w:ascii="Arial" w:hAnsi="Arial" w:cs="Arial"/>
          <w:bCs/>
          <w:i w:val="0"/>
          <w:color w:val="777777"/>
          <w:sz w:val="21"/>
          <w:szCs w:val="21"/>
          <w:shd w:val="clear" w:color="auto" w:fill="FDFDFD"/>
          <w:lang w:val="es-ES"/>
        </w:rPr>
        <w:t>el</w:t>
      </w:r>
      <w:r w:rsidR="009939B0">
        <w:rPr>
          <w:rStyle w:val="nfasis"/>
          <w:rFonts w:ascii="Arial" w:hAnsi="Arial" w:cs="Arial"/>
          <w:bCs/>
          <w:i w:val="0"/>
          <w:color w:val="777777"/>
          <w:sz w:val="21"/>
          <w:szCs w:val="21"/>
          <w:shd w:val="clear" w:color="auto" w:fill="FDFDFD"/>
          <w:lang w:val="es-ES"/>
        </w:rPr>
        <w:t xml:space="preserve"> 47%</w:t>
      </w:r>
      <w:r w:rsidR="0072352F">
        <w:rPr>
          <w:rStyle w:val="nfasis"/>
          <w:rFonts w:ascii="Arial" w:hAnsi="Arial" w:cs="Arial"/>
          <w:bCs/>
          <w:i w:val="0"/>
          <w:color w:val="777777"/>
          <w:sz w:val="21"/>
          <w:szCs w:val="21"/>
          <w:shd w:val="clear" w:color="auto" w:fill="FDFDFD"/>
          <w:lang w:val="es-ES"/>
        </w:rPr>
        <w:t>, en contraposición con el 35,8% de los jubilados que les cuesta llegar a fin de mes en las ciudades grandes (más de 200.000 habitantes).</w:t>
      </w:r>
    </w:p>
    <w:p w14:paraId="6F4607BC" w14:textId="1A734A89" w:rsidR="00E4437E" w:rsidRDefault="00E4437E" w:rsidP="0025560E">
      <w:pPr>
        <w:spacing w:after="0" w:line="276" w:lineRule="auto"/>
        <w:jc w:val="both"/>
        <w:rPr>
          <w:rStyle w:val="nfasis"/>
          <w:rFonts w:ascii="Arial" w:hAnsi="Arial" w:cs="Arial"/>
          <w:bCs/>
          <w:i w:val="0"/>
          <w:color w:val="777777"/>
          <w:sz w:val="21"/>
          <w:szCs w:val="21"/>
          <w:shd w:val="clear" w:color="auto" w:fill="FDFDFD"/>
          <w:lang w:val="es-ES"/>
        </w:rPr>
      </w:pPr>
    </w:p>
    <w:p w14:paraId="53FF26AF" w14:textId="01902714" w:rsidR="0072352F" w:rsidRDefault="0072352F" w:rsidP="0025560E">
      <w:pPr>
        <w:spacing w:after="0" w:line="276" w:lineRule="auto"/>
        <w:jc w:val="both"/>
        <w:rPr>
          <w:rStyle w:val="nfasis"/>
          <w:rFonts w:ascii="Arial" w:hAnsi="Arial" w:cs="Arial"/>
          <w:b/>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A pesar de ello, la mayoría de los jubilados españoles son positivos: </w:t>
      </w:r>
      <w:r w:rsidRPr="0072352F">
        <w:rPr>
          <w:rStyle w:val="nfasis"/>
          <w:rFonts w:ascii="Arial" w:hAnsi="Arial" w:cs="Arial"/>
          <w:b/>
          <w:i w:val="0"/>
          <w:color w:val="777777"/>
          <w:sz w:val="21"/>
          <w:szCs w:val="21"/>
          <w:shd w:val="clear" w:color="auto" w:fill="FDFDFD"/>
          <w:lang w:val="es-ES"/>
        </w:rPr>
        <w:t>el 80% considera que</w:t>
      </w:r>
      <w:r>
        <w:rPr>
          <w:rStyle w:val="nfasis"/>
          <w:rFonts w:ascii="Arial" w:hAnsi="Arial" w:cs="Arial"/>
          <w:bCs/>
          <w:i w:val="0"/>
          <w:color w:val="777777"/>
          <w:sz w:val="21"/>
          <w:szCs w:val="21"/>
          <w:shd w:val="clear" w:color="auto" w:fill="FDFDFD"/>
          <w:lang w:val="es-ES"/>
        </w:rPr>
        <w:t xml:space="preserve"> </w:t>
      </w:r>
      <w:r w:rsidRPr="00D8786C">
        <w:rPr>
          <w:rStyle w:val="nfasis"/>
          <w:rFonts w:ascii="Arial" w:hAnsi="Arial" w:cs="Arial"/>
          <w:b/>
          <w:i w:val="0"/>
          <w:color w:val="777777"/>
          <w:sz w:val="21"/>
          <w:szCs w:val="21"/>
          <w:shd w:val="clear" w:color="auto" w:fill="FDFDFD"/>
          <w:lang w:val="es-ES"/>
        </w:rPr>
        <w:t>tiene una buena calidad de vida</w:t>
      </w:r>
      <w:r>
        <w:rPr>
          <w:rStyle w:val="nfasis"/>
          <w:rFonts w:ascii="Arial" w:hAnsi="Arial" w:cs="Arial"/>
          <w:b/>
          <w:i w:val="0"/>
          <w:color w:val="777777"/>
          <w:sz w:val="21"/>
          <w:szCs w:val="21"/>
          <w:shd w:val="clear" w:color="auto" w:fill="FDFDFD"/>
          <w:lang w:val="es-ES"/>
        </w:rPr>
        <w:t xml:space="preserve"> y un 76% afirma</w:t>
      </w:r>
      <w:r w:rsidR="004453EB">
        <w:rPr>
          <w:rStyle w:val="nfasis"/>
          <w:rFonts w:ascii="Arial" w:hAnsi="Arial" w:cs="Arial"/>
          <w:b/>
          <w:i w:val="0"/>
          <w:color w:val="777777"/>
          <w:sz w:val="21"/>
          <w:szCs w:val="21"/>
          <w:shd w:val="clear" w:color="auto" w:fill="FDFDFD"/>
          <w:lang w:val="es-ES"/>
        </w:rPr>
        <w:t>,</w:t>
      </w:r>
      <w:r>
        <w:rPr>
          <w:rStyle w:val="nfasis"/>
          <w:rFonts w:ascii="Arial" w:hAnsi="Arial" w:cs="Arial"/>
          <w:b/>
          <w:i w:val="0"/>
          <w:color w:val="777777"/>
          <w:sz w:val="21"/>
          <w:szCs w:val="21"/>
          <w:shd w:val="clear" w:color="auto" w:fill="FDFDFD"/>
          <w:lang w:val="es-ES"/>
        </w:rPr>
        <w:t xml:space="preserve"> incluso</w:t>
      </w:r>
      <w:r w:rsidR="004453EB">
        <w:rPr>
          <w:rStyle w:val="nfasis"/>
          <w:rFonts w:ascii="Arial" w:hAnsi="Arial" w:cs="Arial"/>
          <w:b/>
          <w:i w:val="0"/>
          <w:color w:val="777777"/>
          <w:sz w:val="21"/>
          <w:szCs w:val="21"/>
          <w:shd w:val="clear" w:color="auto" w:fill="FDFDFD"/>
          <w:lang w:val="es-ES"/>
        </w:rPr>
        <w:t>,</w:t>
      </w:r>
      <w:r>
        <w:rPr>
          <w:rStyle w:val="nfasis"/>
          <w:rFonts w:ascii="Arial" w:hAnsi="Arial" w:cs="Arial"/>
          <w:b/>
          <w:i w:val="0"/>
          <w:color w:val="777777"/>
          <w:sz w:val="21"/>
          <w:szCs w:val="21"/>
          <w:shd w:val="clear" w:color="auto" w:fill="FDFDFD"/>
          <w:lang w:val="es-ES"/>
        </w:rPr>
        <w:t xml:space="preserve"> que es más feliz desde que se ha jubilado.</w:t>
      </w:r>
    </w:p>
    <w:p w14:paraId="17C63633" w14:textId="1237E610" w:rsidR="0072352F" w:rsidRDefault="0072352F" w:rsidP="0025560E">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De nuevo, </w:t>
      </w:r>
      <w:r w:rsidR="00621C7C">
        <w:rPr>
          <w:rStyle w:val="nfasis"/>
          <w:rFonts w:ascii="Arial" w:hAnsi="Arial" w:cs="Arial"/>
          <w:bCs/>
          <w:i w:val="0"/>
          <w:color w:val="777777"/>
          <w:sz w:val="21"/>
          <w:szCs w:val="21"/>
          <w:shd w:val="clear" w:color="auto" w:fill="FDFDFD"/>
          <w:lang w:val="es-ES"/>
        </w:rPr>
        <w:t xml:space="preserve">se aprecia una brecha entre las </w:t>
      </w:r>
      <w:r>
        <w:rPr>
          <w:rStyle w:val="nfasis"/>
          <w:rFonts w:ascii="Arial" w:hAnsi="Arial" w:cs="Arial"/>
          <w:bCs/>
          <w:i w:val="0"/>
          <w:color w:val="777777"/>
          <w:sz w:val="21"/>
          <w:szCs w:val="21"/>
          <w:shd w:val="clear" w:color="auto" w:fill="FDFDFD"/>
          <w:lang w:val="es-ES"/>
        </w:rPr>
        <w:t>localidades con menos de 50.000 habitantes</w:t>
      </w:r>
      <w:r w:rsidR="004453EB">
        <w:rPr>
          <w:rStyle w:val="nfasis"/>
          <w:rFonts w:ascii="Arial" w:hAnsi="Arial" w:cs="Arial"/>
          <w:bCs/>
          <w:i w:val="0"/>
          <w:color w:val="777777"/>
          <w:sz w:val="21"/>
          <w:szCs w:val="21"/>
          <w:shd w:val="clear" w:color="auto" w:fill="FDFDFD"/>
          <w:lang w:val="es-ES"/>
        </w:rPr>
        <w:t>,</w:t>
      </w:r>
      <w:r>
        <w:rPr>
          <w:rStyle w:val="nfasis"/>
          <w:rFonts w:ascii="Arial" w:hAnsi="Arial" w:cs="Arial"/>
          <w:bCs/>
          <w:i w:val="0"/>
          <w:color w:val="777777"/>
          <w:sz w:val="21"/>
          <w:szCs w:val="21"/>
          <w:shd w:val="clear" w:color="auto" w:fill="FDFDFD"/>
          <w:lang w:val="es-ES"/>
        </w:rPr>
        <w:t xml:space="preserve"> </w:t>
      </w:r>
      <w:r w:rsidR="00621C7C">
        <w:rPr>
          <w:rStyle w:val="nfasis"/>
          <w:rFonts w:ascii="Arial" w:hAnsi="Arial" w:cs="Arial"/>
          <w:bCs/>
          <w:i w:val="0"/>
          <w:color w:val="777777"/>
          <w:sz w:val="21"/>
          <w:szCs w:val="21"/>
          <w:shd w:val="clear" w:color="auto" w:fill="FDFDFD"/>
          <w:lang w:val="es-ES"/>
        </w:rPr>
        <w:t xml:space="preserve">donde el 25% de los jubilados considera que no tiene calidad de vida, frente solo al 17% de los que viven en ciudades de más de 200.000 habitantes. </w:t>
      </w:r>
      <w:r>
        <w:rPr>
          <w:rStyle w:val="nfasis"/>
          <w:rFonts w:ascii="Arial" w:hAnsi="Arial" w:cs="Arial"/>
          <w:bCs/>
          <w:i w:val="0"/>
          <w:color w:val="777777"/>
          <w:sz w:val="21"/>
          <w:szCs w:val="21"/>
          <w:shd w:val="clear" w:color="auto" w:fill="FDFDFD"/>
          <w:lang w:val="es-ES"/>
        </w:rPr>
        <w:t xml:space="preserve"> </w:t>
      </w:r>
    </w:p>
    <w:p w14:paraId="3FA256E4" w14:textId="77777777" w:rsidR="00621C7C" w:rsidRDefault="00621C7C" w:rsidP="0025560E">
      <w:pPr>
        <w:spacing w:after="0" w:line="276" w:lineRule="auto"/>
        <w:jc w:val="both"/>
        <w:rPr>
          <w:rStyle w:val="nfasis"/>
          <w:rFonts w:ascii="Arial" w:hAnsi="Arial" w:cs="Arial"/>
          <w:bCs/>
          <w:i w:val="0"/>
          <w:color w:val="777777"/>
          <w:sz w:val="21"/>
          <w:szCs w:val="21"/>
          <w:shd w:val="clear" w:color="auto" w:fill="FDFDFD"/>
          <w:lang w:val="es-ES"/>
        </w:rPr>
      </w:pPr>
    </w:p>
    <w:p w14:paraId="63C1F82A" w14:textId="057AE5C6" w:rsidR="00621C7C" w:rsidRPr="00D77A68" w:rsidRDefault="00400E13" w:rsidP="0025560E">
      <w:pPr>
        <w:spacing w:after="0" w:line="276" w:lineRule="auto"/>
        <w:jc w:val="both"/>
        <w:rPr>
          <w:rStyle w:val="nfasis"/>
          <w:rFonts w:ascii="Arial" w:hAnsi="Arial" w:cs="Arial"/>
          <w:b/>
          <w:i w:val="0"/>
          <w:color w:val="777777"/>
          <w:sz w:val="21"/>
          <w:szCs w:val="21"/>
          <w:u w:val="single"/>
          <w:shd w:val="clear" w:color="auto" w:fill="FDFDFD"/>
          <w:lang w:val="es-ES"/>
        </w:rPr>
      </w:pPr>
      <w:r w:rsidRPr="00D77A68">
        <w:rPr>
          <w:rStyle w:val="nfasis"/>
          <w:rFonts w:ascii="Arial" w:hAnsi="Arial" w:cs="Arial"/>
          <w:b/>
          <w:i w:val="0"/>
          <w:color w:val="777777"/>
          <w:sz w:val="21"/>
          <w:szCs w:val="21"/>
          <w:u w:val="single"/>
          <w:shd w:val="clear" w:color="auto" w:fill="FDFDFD"/>
          <w:lang w:val="es-ES"/>
        </w:rPr>
        <w:t>Los jubilados ante una nueva situación financiera</w:t>
      </w:r>
    </w:p>
    <w:p w14:paraId="2321783D" w14:textId="77777777" w:rsidR="0072352F" w:rsidRPr="0072352F" w:rsidRDefault="0072352F" w:rsidP="0025560E">
      <w:pPr>
        <w:spacing w:after="0" w:line="276" w:lineRule="auto"/>
        <w:jc w:val="both"/>
        <w:rPr>
          <w:rStyle w:val="nfasis"/>
          <w:rFonts w:ascii="Arial" w:hAnsi="Arial" w:cs="Arial"/>
          <w:b/>
          <w:i w:val="0"/>
          <w:color w:val="777777"/>
          <w:sz w:val="21"/>
          <w:szCs w:val="21"/>
          <w:shd w:val="clear" w:color="auto" w:fill="FDFDFD"/>
          <w:lang w:val="es-ES"/>
        </w:rPr>
      </w:pPr>
    </w:p>
    <w:p w14:paraId="30787931" w14:textId="47155A14" w:rsidR="001741F3" w:rsidRDefault="001741F3" w:rsidP="0025560E">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Tal como se desprende del estudio, los jubilados españoles han demostrado</w:t>
      </w:r>
      <w:r w:rsidRPr="0070005F">
        <w:rPr>
          <w:rStyle w:val="nfasis"/>
          <w:rFonts w:ascii="Arial" w:hAnsi="Arial" w:cs="Arial"/>
          <w:bCs/>
          <w:i w:val="0"/>
          <w:color w:val="777777"/>
          <w:sz w:val="21"/>
          <w:szCs w:val="21"/>
          <w:shd w:val="clear" w:color="auto" w:fill="FDFDFD"/>
          <w:lang w:val="es-ES"/>
        </w:rPr>
        <w:t xml:space="preserve"> una gran confianza en el sistema de protección público y en su capacidad de cubrir </w:t>
      </w:r>
      <w:r>
        <w:rPr>
          <w:rStyle w:val="nfasis"/>
          <w:rFonts w:ascii="Arial" w:hAnsi="Arial" w:cs="Arial"/>
          <w:bCs/>
          <w:i w:val="0"/>
          <w:color w:val="777777"/>
          <w:sz w:val="21"/>
          <w:szCs w:val="21"/>
          <w:shd w:val="clear" w:color="auto" w:fill="FDFDFD"/>
          <w:lang w:val="es-ES"/>
        </w:rPr>
        <w:t>sus</w:t>
      </w:r>
      <w:r w:rsidRPr="0070005F">
        <w:rPr>
          <w:rStyle w:val="nfasis"/>
          <w:rFonts w:ascii="Arial" w:hAnsi="Arial" w:cs="Arial"/>
          <w:bCs/>
          <w:i w:val="0"/>
          <w:color w:val="777777"/>
          <w:sz w:val="21"/>
          <w:szCs w:val="21"/>
          <w:shd w:val="clear" w:color="auto" w:fill="FDFDFD"/>
          <w:lang w:val="es-ES"/>
        </w:rPr>
        <w:t xml:space="preserve"> necesidades durante la jubilación, ya que siempre se ha caracterizado por ser uno de los más protectores de Europa</w:t>
      </w:r>
      <w:r>
        <w:rPr>
          <w:rStyle w:val="nfasis"/>
          <w:rFonts w:ascii="Arial" w:hAnsi="Arial" w:cs="Arial"/>
          <w:bCs/>
          <w:i w:val="0"/>
          <w:color w:val="777777"/>
          <w:sz w:val="21"/>
          <w:szCs w:val="21"/>
          <w:shd w:val="clear" w:color="auto" w:fill="FDFDFD"/>
          <w:lang w:val="es-ES"/>
        </w:rPr>
        <w:t xml:space="preserve">. En esta línea, </w:t>
      </w:r>
      <w:r w:rsidRPr="00217C10">
        <w:rPr>
          <w:rStyle w:val="nfasis"/>
          <w:rFonts w:ascii="Arial" w:hAnsi="Arial" w:cs="Arial"/>
          <w:b/>
          <w:i w:val="0"/>
          <w:color w:val="777777"/>
          <w:sz w:val="21"/>
          <w:szCs w:val="21"/>
          <w:shd w:val="clear" w:color="auto" w:fill="FDFDFD"/>
          <w:lang w:val="es-ES"/>
        </w:rPr>
        <w:t>cuatro de cada diez jubilados encuestados</w:t>
      </w:r>
      <w:r>
        <w:rPr>
          <w:rStyle w:val="nfasis"/>
          <w:rFonts w:ascii="Arial" w:hAnsi="Arial" w:cs="Arial"/>
          <w:bCs/>
          <w:i w:val="0"/>
          <w:color w:val="777777"/>
          <w:sz w:val="21"/>
          <w:szCs w:val="21"/>
          <w:shd w:val="clear" w:color="auto" w:fill="FDFDFD"/>
          <w:lang w:val="es-ES"/>
        </w:rPr>
        <w:t xml:space="preserve"> (</w:t>
      </w:r>
      <w:r w:rsidRPr="00853D1B">
        <w:rPr>
          <w:rStyle w:val="nfasis"/>
          <w:rFonts w:ascii="Arial" w:hAnsi="Arial" w:cs="Arial"/>
          <w:b/>
          <w:i w:val="0"/>
          <w:color w:val="777777"/>
          <w:sz w:val="21"/>
          <w:szCs w:val="21"/>
          <w:shd w:val="clear" w:color="auto" w:fill="FDFDFD"/>
          <w:lang w:val="es-ES"/>
        </w:rPr>
        <w:t>39%</w:t>
      </w:r>
      <w:r>
        <w:rPr>
          <w:rStyle w:val="nfasis"/>
          <w:rFonts w:ascii="Arial" w:hAnsi="Arial" w:cs="Arial"/>
          <w:b/>
          <w:i w:val="0"/>
          <w:color w:val="777777"/>
          <w:sz w:val="21"/>
          <w:szCs w:val="21"/>
          <w:shd w:val="clear" w:color="auto" w:fill="FDFDFD"/>
          <w:lang w:val="es-ES"/>
        </w:rPr>
        <w:t>)</w:t>
      </w:r>
      <w:r w:rsidRPr="00853D1B">
        <w:rPr>
          <w:rStyle w:val="nfasis"/>
          <w:rFonts w:ascii="Arial" w:hAnsi="Arial" w:cs="Arial"/>
          <w:b/>
          <w:i w:val="0"/>
          <w:color w:val="777777"/>
          <w:sz w:val="21"/>
          <w:szCs w:val="21"/>
          <w:shd w:val="clear" w:color="auto" w:fill="FDFDFD"/>
          <w:lang w:val="es-ES"/>
        </w:rPr>
        <w:t xml:space="preserve"> reconoce que no ha hecho una buena planificación financiera</w:t>
      </w:r>
      <w:r w:rsidR="00217C10">
        <w:rPr>
          <w:rStyle w:val="nfasis"/>
          <w:rFonts w:ascii="Arial" w:hAnsi="Arial" w:cs="Arial"/>
          <w:b/>
          <w:i w:val="0"/>
          <w:color w:val="777777"/>
          <w:sz w:val="21"/>
          <w:szCs w:val="21"/>
          <w:shd w:val="clear" w:color="auto" w:fill="FDFDFD"/>
          <w:lang w:val="es-ES"/>
        </w:rPr>
        <w:t xml:space="preserve"> de su retiro</w:t>
      </w:r>
      <w:r>
        <w:rPr>
          <w:rStyle w:val="nfasis"/>
          <w:rFonts w:ascii="Arial" w:hAnsi="Arial" w:cs="Arial"/>
          <w:bCs/>
          <w:i w:val="0"/>
          <w:color w:val="777777"/>
          <w:sz w:val="21"/>
          <w:szCs w:val="21"/>
          <w:shd w:val="clear" w:color="auto" w:fill="FDFDFD"/>
          <w:lang w:val="es-ES"/>
        </w:rPr>
        <w:t xml:space="preserve"> y </w:t>
      </w:r>
      <w:r w:rsidRPr="00853D1B">
        <w:rPr>
          <w:rStyle w:val="nfasis"/>
          <w:rFonts w:ascii="Arial" w:hAnsi="Arial" w:cs="Arial"/>
          <w:b/>
          <w:i w:val="0"/>
          <w:color w:val="777777"/>
          <w:sz w:val="21"/>
          <w:szCs w:val="21"/>
          <w:shd w:val="clear" w:color="auto" w:fill="FDFDFD"/>
          <w:lang w:val="es-ES"/>
        </w:rPr>
        <w:t>un 28% admite que ha llegado a la jubilación sin ningún ahorr</w:t>
      </w:r>
      <w:r>
        <w:rPr>
          <w:rStyle w:val="nfasis"/>
          <w:rFonts w:ascii="Arial" w:hAnsi="Arial" w:cs="Arial"/>
          <w:b/>
          <w:i w:val="0"/>
          <w:color w:val="777777"/>
          <w:sz w:val="21"/>
          <w:szCs w:val="21"/>
          <w:shd w:val="clear" w:color="auto" w:fill="FDFDFD"/>
          <w:lang w:val="es-ES"/>
        </w:rPr>
        <w:t>o</w:t>
      </w:r>
      <w:r w:rsidR="00217C10">
        <w:rPr>
          <w:rStyle w:val="nfasis"/>
          <w:rFonts w:ascii="Arial" w:hAnsi="Arial" w:cs="Arial"/>
          <w:b/>
          <w:i w:val="0"/>
          <w:color w:val="777777"/>
          <w:sz w:val="21"/>
          <w:szCs w:val="21"/>
          <w:shd w:val="clear" w:color="auto" w:fill="FDFDFD"/>
          <w:lang w:val="es-ES"/>
        </w:rPr>
        <w:t xml:space="preserve">. </w:t>
      </w:r>
      <w:r w:rsidR="00217C10" w:rsidRPr="00217C10">
        <w:rPr>
          <w:rStyle w:val="nfasis"/>
          <w:rFonts w:ascii="Arial" w:hAnsi="Arial" w:cs="Arial"/>
          <w:bCs/>
          <w:i w:val="0"/>
          <w:color w:val="777777"/>
          <w:sz w:val="21"/>
          <w:szCs w:val="21"/>
          <w:shd w:val="clear" w:color="auto" w:fill="FDFDFD"/>
          <w:lang w:val="es-ES"/>
        </w:rPr>
        <w:t>En consecuencia,</w:t>
      </w:r>
      <w:r w:rsidR="00217C10">
        <w:rPr>
          <w:rStyle w:val="nfasis"/>
          <w:rFonts w:ascii="Arial" w:hAnsi="Arial" w:cs="Arial"/>
          <w:b/>
          <w:i w:val="0"/>
          <w:color w:val="777777"/>
          <w:sz w:val="21"/>
          <w:szCs w:val="21"/>
          <w:shd w:val="clear" w:color="auto" w:fill="FDFDFD"/>
          <w:lang w:val="es-ES"/>
        </w:rPr>
        <w:t xml:space="preserve"> </w:t>
      </w:r>
      <w:r w:rsidRPr="001741F3">
        <w:rPr>
          <w:rStyle w:val="nfasis"/>
          <w:rFonts w:ascii="Arial" w:hAnsi="Arial" w:cs="Arial"/>
          <w:b/>
          <w:i w:val="0"/>
          <w:color w:val="777777"/>
          <w:sz w:val="21"/>
          <w:szCs w:val="21"/>
          <w:shd w:val="clear" w:color="auto" w:fill="FDFDFD"/>
          <w:lang w:val="es-ES"/>
        </w:rPr>
        <w:t>s</w:t>
      </w:r>
      <w:r w:rsidR="00217C10">
        <w:rPr>
          <w:rStyle w:val="nfasis"/>
          <w:rFonts w:ascii="Arial" w:hAnsi="Arial" w:cs="Arial"/>
          <w:b/>
          <w:i w:val="0"/>
          <w:color w:val="777777"/>
          <w:sz w:val="21"/>
          <w:szCs w:val="21"/>
          <w:shd w:val="clear" w:color="auto" w:fill="FDFDFD"/>
          <w:lang w:val="es-ES"/>
        </w:rPr>
        <w:t>olamente</w:t>
      </w:r>
      <w:r w:rsidRPr="001741F3">
        <w:rPr>
          <w:rStyle w:val="nfasis"/>
          <w:rFonts w:ascii="Arial" w:hAnsi="Arial" w:cs="Arial"/>
          <w:b/>
          <w:i w:val="0"/>
          <w:color w:val="777777"/>
          <w:sz w:val="21"/>
          <w:szCs w:val="21"/>
          <w:shd w:val="clear" w:color="auto" w:fill="FDFDFD"/>
          <w:lang w:val="es-ES"/>
        </w:rPr>
        <w:t xml:space="preserve"> tres de cada diez </w:t>
      </w:r>
      <w:r>
        <w:rPr>
          <w:rStyle w:val="nfasis"/>
          <w:rFonts w:ascii="Arial" w:hAnsi="Arial" w:cs="Arial"/>
          <w:b/>
          <w:i w:val="0"/>
          <w:color w:val="777777"/>
          <w:sz w:val="21"/>
          <w:szCs w:val="21"/>
          <w:shd w:val="clear" w:color="auto" w:fill="FDFDFD"/>
          <w:lang w:val="es-ES"/>
        </w:rPr>
        <w:t>(29%)</w:t>
      </w:r>
      <w:r w:rsidRPr="001741F3">
        <w:rPr>
          <w:rStyle w:val="nfasis"/>
          <w:rFonts w:ascii="Arial" w:hAnsi="Arial" w:cs="Arial"/>
          <w:b/>
          <w:i w:val="0"/>
          <w:color w:val="777777"/>
          <w:sz w:val="21"/>
          <w:szCs w:val="21"/>
          <w:shd w:val="clear" w:color="auto" w:fill="FDFDFD"/>
          <w:lang w:val="es-ES"/>
        </w:rPr>
        <w:t xml:space="preserve"> </w:t>
      </w:r>
      <w:r w:rsidRPr="00A76D7F">
        <w:rPr>
          <w:rStyle w:val="nfasis"/>
          <w:rFonts w:ascii="Arial" w:hAnsi="Arial" w:cs="Arial"/>
          <w:b/>
          <w:i w:val="0"/>
          <w:color w:val="777777"/>
          <w:sz w:val="21"/>
          <w:szCs w:val="21"/>
          <w:shd w:val="clear" w:color="auto" w:fill="FDFDFD"/>
          <w:lang w:val="es-ES"/>
        </w:rPr>
        <w:t>tiene</w:t>
      </w:r>
      <w:r>
        <w:rPr>
          <w:rStyle w:val="nfasis"/>
          <w:rFonts w:ascii="Arial" w:hAnsi="Arial" w:cs="Arial"/>
          <w:b/>
          <w:i w:val="0"/>
          <w:color w:val="777777"/>
          <w:sz w:val="21"/>
          <w:szCs w:val="21"/>
          <w:shd w:val="clear" w:color="auto" w:fill="FDFDFD"/>
          <w:lang w:val="es-ES"/>
        </w:rPr>
        <w:t>n</w:t>
      </w:r>
      <w:r w:rsidRPr="00A76D7F">
        <w:rPr>
          <w:rStyle w:val="nfasis"/>
          <w:rFonts w:ascii="Arial" w:hAnsi="Arial" w:cs="Arial"/>
          <w:b/>
          <w:i w:val="0"/>
          <w:color w:val="777777"/>
          <w:sz w:val="21"/>
          <w:szCs w:val="21"/>
          <w:shd w:val="clear" w:color="auto" w:fill="FDFDFD"/>
          <w:lang w:val="es-ES"/>
        </w:rPr>
        <w:t xml:space="preserve"> unos ingresos estables complementarios a la pensión</w:t>
      </w:r>
      <w:r w:rsidR="00217C10">
        <w:rPr>
          <w:rStyle w:val="nfasis"/>
          <w:rFonts w:ascii="Arial" w:hAnsi="Arial" w:cs="Arial"/>
          <w:b/>
          <w:i w:val="0"/>
          <w:color w:val="777777"/>
          <w:sz w:val="21"/>
          <w:szCs w:val="21"/>
          <w:shd w:val="clear" w:color="auto" w:fill="FDFDFD"/>
          <w:lang w:val="es-ES"/>
        </w:rPr>
        <w:t>.</w:t>
      </w:r>
    </w:p>
    <w:p w14:paraId="7361BD8F" w14:textId="07B207DF" w:rsidR="001741F3" w:rsidRDefault="001741F3" w:rsidP="0025560E">
      <w:pPr>
        <w:spacing w:after="0" w:line="276" w:lineRule="auto"/>
        <w:jc w:val="both"/>
        <w:rPr>
          <w:rStyle w:val="nfasis"/>
          <w:rFonts w:ascii="Arial" w:hAnsi="Arial" w:cs="Arial"/>
          <w:bCs/>
          <w:i w:val="0"/>
          <w:color w:val="777777"/>
          <w:sz w:val="21"/>
          <w:szCs w:val="21"/>
          <w:shd w:val="clear" w:color="auto" w:fill="FDFDFD"/>
          <w:lang w:val="es-ES"/>
        </w:rPr>
      </w:pPr>
    </w:p>
    <w:p w14:paraId="79189BBE" w14:textId="2F370478" w:rsidR="001741F3" w:rsidRDefault="00217C10" w:rsidP="0025560E">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w:t>
      </w:r>
      <w:r w:rsidRPr="00562E56">
        <w:rPr>
          <w:rStyle w:val="nfasis"/>
          <w:rFonts w:ascii="Arial" w:hAnsi="Arial" w:cs="Arial"/>
          <w:bCs/>
          <w:iCs w:val="0"/>
          <w:color w:val="777777"/>
          <w:sz w:val="21"/>
          <w:szCs w:val="21"/>
          <w:shd w:val="clear" w:color="auto" w:fill="FDFDFD"/>
          <w:lang w:val="es-ES"/>
        </w:rPr>
        <w:t xml:space="preserve">Los datos muestran que </w:t>
      </w:r>
      <w:r w:rsidRPr="00562E56">
        <w:rPr>
          <w:rStyle w:val="nfasis"/>
          <w:rFonts w:ascii="Arial" w:hAnsi="Arial" w:cs="Arial"/>
          <w:b/>
          <w:iCs w:val="0"/>
          <w:color w:val="777777"/>
          <w:sz w:val="21"/>
          <w:szCs w:val="21"/>
          <w:shd w:val="clear" w:color="auto" w:fill="FDFDFD"/>
          <w:lang w:val="es-ES"/>
        </w:rPr>
        <w:t>los españoles han llegado a la jubilación con un colchón financiero de 53.356 euros de media</w:t>
      </w:r>
      <w:r w:rsidRPr="00562E56">
        <w:rPr>
          <w:rStyle w:val="nfasis"/>
          <w:rFonts w:ascii="Arial" w:hAnsi="Arial" w:cs="Arial"/>
          <w:bCs/>
          <w:iCs w:val="0"/>
          <w:color w:val="777777"/>
          <w:sz w:val="21"/>
          <w:szCs w:val="21"/>
          <w:shd w:val="clear" w:color="auto" w:fill="FDFDFD"/>
          <w:lang w:val="es-ES"/>
        </w:rPr>
        <w:t>. Accedemos a la jubilación a los 64 años y 5 mese</w:t>
      </w:r>
      <w:r w:rsidR="00562E56" w:rsidRPr="00562E56">
        <w:rPr>
          <w:rStyle w:val="nfasis"/>
          <w:rFonts w:ascii="Arial" w:hAnsi="Arial" w:cs="Arial"/>
          <w:bCs/>
          <w:iCs w:val="0"/>
          <w:color w:val="777777"/>
          <w:sz w:val="21"/>
          <w:szCs w:val="21"/>
          <w:shd w:val="clear" w:color="auto" w:fill="FDFDFD"/>
          <w:lang w:val="es-ES"/>
        </w:rPr>
        <w:t>s,</w:t>
      </w:r>
      <w:r w:rsidRPr="00562E56">
        <w:rPr>
          <w:rStyle w:val="nfasis"/>
          <w:rFonts w:ascii="Arial" w:hAnsi="Arial" w:cs="Arial"/>
          <w:bCs/>
          <w:iCs w:val="0"/>
          <w:color w:val="777777"/>
          <w:sz w:val="21"/>
          <w:szCs w:val="21"/>
          <w:shd w:val="clear" w:color="auto" w:fill="FDFDFD"/>
          <w:lang w:val="es-ES"/>
        </w:rPr>
        <w:t xml:space="preserve"> </w:t>
      </w:r>
      <w:r w:rsidR="00562E56" w:rsidRPr="00562E56">
        <w:rPr>
          <w:rStyle w:val="nfasis"/>
          <w:rFonts w:ascii="Arial" w:hAnsi="Arial" w:cs="Arial"/>
          <w:bCs/>
          <w:iCs w:val="0"/>
          <w:color w:val="777777"/>
          <w:sz w:val="21"/>
          <w:szCs w:val="21"/>
          <w:shd w:val="clear" w:color="auto" w:fill="FDFDFD"/>
          <w:lang w:val="es-ES"/>
        </w:rPr>
        <w:t xml:space="preserve">prácticamente </w:t>
      </w:r>
      <w:r w:rsidRPr="00562E56">
        <w:rPr>
          <w:rStyle w:val="nfasis"/>
          <w:rFonts w:ascii="Arial" w:hAnsi="Arial" w:cs="Arial"/>
          <w:bCs/>
          <w:iCs w:val="0"/>
          <w:color w:val="777777"/>
          <w:sz w:val="21"/>
          <w:szCs w:val="21"/>
          <w:shd w:val="clear" w:color="auto" w:fill="FDFDFD"/>
          <w:lang w:val="es-ES"/>
        </w:rPr>
        <w:t xml:space="preserve">a la </w:t>
      </w:r>
      <w:r w:rsidRPr="00562E56">
        <w:rPr>
          <w:rStyle w:val="nfasis"/>
          <w:rFonts w:ascii="Arial" w:hAnsi="Arial" w:cs="Arial"/>
          <w:bCs/>
          <w:iCs w:val="0"/>
          <w:color w:val="777777"/>
          <w:sz w:val="21"/>
          <w:szCs w:val="21"/>
          <w:shd w:val="clear" w:color="auto" w:fill="FDFDFD"/>
          <w:lang w:val="es-ES"/>
        </w:rPr>
        <w:lastRenderedPageBreak/>
        <w:t xml:space="preserve">misma </w:t>
      </w:r>
      <w:r w:rsidR="00562E56" w:rsidRPr="00562E56">
        <w:rPr>
          <w:rStyle w:val="nfasis"/>
          <w:rFonts w:ascii="Arial" w:hAnsi="Arial" w:cs="Arial"/>
          <w:bCs/>
          <w:iCs w:val="0"/>
          <w:color w:val="777777"/>
          <w:sz w:val="21"/>
          <w:szCs w:val="21"/>
          <w:shd w:val="clear" w:color="auto" w:fill="FDFDFD"/>
          <w:lang w:val="es-ES"/>
        </w:rPr>
        <w:t>edad que</w:t>
      </w:r>
      <w:r w:rsidRPr="00562E56">
        <w:rPr>
          <w:rStyle w:val="nfasis"/>
          <w:rFonts w:ascii="Arial" w:hAnsi="Arial" w:cs="Arial"/>
          <w:bCs/>
          <w:iCs w:val="0"/>
          <w:color w:val="777777"/>
          <w:sz w:val="21"/>
          <w:szCs w:val="21"/>
          <w:shd w:val="clear" w:color="auto" w:fill="FDFDFD"/>
          <w:lang w:val="es-ES"/>
        </w:rPr>
        <w:t xml:space="preserve"> </w:t>
      </w:r>
      <w:r w:rsidR="00562E56" w:rsidRPr="00562E56">
        <w:rPr>
          <w:rStyle w:val="nfasis"/>
          <w:rFonts w:ascii="Arial" w:hAnsi="Arial" w:cs="Arial"/>
          <w:bCs/>
          <w:iCs w:val="0"/>
          <w:color w:val="777777"/>
          <w:sz w:val="21"/>
          <w:szCs w:val="21"/>
          <w:shd w:val="clear" w:color="auto" w:fill="FDFDFD"/>
          <w:lang w:val="es-ES"/>
        </w:rPr>
        <w:t xml:space="preserve">hace décadas, con la diferencia de que cada vez añadimos más años de esperanza de vida. Por tanto, cade vez disfrutamos de más tiempo como jubilados, una media de 18 años, lo que necesariamente influye en la planificación financiera que realicemos. Con esos 53.356 euros ahorrados, a lo largo de casi dos décadas como jubilado, </w:t>
      </w:r>
      <w:r w:rsidR="00562E56" w:rsidRPr="00562E56">
        <w:rPr>
          <w:rStyle w:val="nfasis"/>
          <w:rFonts w:ascii="Arial" w:hAnsi="Arial" w:cs="Arial"/>
          <w:b/>
          <w:iCs w:val="0"/>
          <w:color w:val="777777"/>
          <w:sz w:val="21"/>
          <w:szCs w:val="21"/>
          <w:shd w:val="clear" w:color="auto" w:fill="FDFDFD"/>
          <w:lang w:val="es-ES"/>
        </w:rPr>
        <w:t xml:space="preserve">podríamos esperar solo unos </w:t>
      </w:r>
      <w:r w:rsidRPr="00562E56">
        <w:rPr>
          <w:rStyle w:val="nfasis"/>
          <w:rFonts w:ascii="Arial" w:hAnsi="Arial" w:cs="Arial"/>
          <w:b/>
          <w:iCs w:val="0"/>
          <w:color w:val="777777"/>
          <w:sz w:val="21"/>
          <w:szCs w:val="21"/>
          <w:shd w:val="clear" w:color="auto" w:fill="FDFDFD"/>
          <w:lang w:val="es-ES"/>
        </w:rPr>
        <w:t xml:space="preserve">250 euros </w:t>
      </w:r>
      <w:r w:rsidR="00562E56" w:rsidRPr="00562E56">
        <w:rPr>
          <w:rStyle w:val="nfasis"/>
          <w:rFonts w:ascii="Arial" w:hAnsi="Arial" w:cs="Arial"/>
          <w:b/>
          <w:iCs w:val="0"/>
          <w:color w:val="777777"/>
          <w:sz w:val="21"/>
          <w:szCs w:val="21"/>
          <w:shd w:val="clear" w:color="auto" w:fill="FDFDFD"/>
          <w:lang w:val="es-ES"/>
        </w:rPr>
        <w:t>adicionales</w:t>
      </w:r>
      <w:r w:rsidRPr="00562E56">
        <w:rPr>
          <w:rStyle w:val="nfasis"/>
          <w:rFonts w:ascii="Arial" w:hAnsi="Arial" w:cs="Arial"/>
          <w:b/>
          <w:iCs w:val="0"/>
          <w:color w:val="777777"/>
          <w:sz w:val="21"/>
          <w:szCs w:val="21"/>
          <w:shd w:val="clear" w:color="auto" w:fill="FDFDFD"/>
          <w:lang w:val="es-ES"/>
        </w:rPr>
        <w:t xml:space="preserve"> al mes</w:t>
      </w:r>
      <w:r>
        <w:rPr>
          <w:rStyle w:val="Refdenotaalpie"/>
          <w:rFonts w:ascii="Arial" w:hAnsi="Arial" w:cs="Arial"/>
          <w:bCs/>
          <w:iCs/>
          <w:color w:val="777777"/>
          <w:sz w:val="21"/>
          <w:szCs w:val="21"/>
          <w:shd w:val="clear" w:color="auto" w:fill="FDFDFD"/>
          <w:lang w:val="es-ES"/>
        </w:rPr>
        <w:footnoteReference w:id="1"/>
      </w:r>
      <w:r w:rsidR="00562E56">
        <w:rPr>
          <w:rStyle w:val="nfasis"/>
          <w:rFonts w:ascii="Arial" w:hAnsi="Arial" w:cs="Arial"/>
          <w:bCs/>
          <w:i w:val="0"/>
          <w:color w:val="777777"/>
          <w:sz w:val="21"/>
          <w:szCs w:val="21"/>
          <w:shd w:val="clear" w:color="auto" w:fill="FDFDFD"/>
          <w:lang w:val="es-ES"/>
        </w:rPr>
        <w:t xml:space="preserve">”, explica José Manuel Jiménez Rodríguez, director del INSTITUTO SANTALUCÍA. </w:t>
      </w:r>
    </w:p>
    <w:p w14:paraId="43A5ED8C" w14:textId="2701ED6F" w:rsidR="00F94321" w:rsidRDefault="00726B5C" w:rsidP="00F94321">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 </w:t>
      </w:r>
    </w:p>
    <w:p w14:paraId="3EAA87F1" w14:textId="320BDD0E" w:rsidR="00400E13" w:rsidRDefault="00562E56" w:rsidP="0025560E">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Además, en estos datos de</w:t>
      </w:r>
      <w:r w:rsidR="00400E13">
        <w:rPr>
          <w:rStyle w:val="nfasis"/>
          <w:rFonts w:ascii="Arial" w:hAnsi="Arial" w:cs="Arial"/>
          <w:bCs/>
          <w:i w:val="0"/>
          <w:color w:val="777777"/>
          <w:sz w:val="21"/>
          <w:szCs w:val="21"/>
          <w:shd w:val="clear" w:color="auto" w:fill="FDFDFD"/>
          <w:lang w:val="es-ES"/>
        </w:rPr>
        <w:t xml:space="preserve"> capacidad de</w:t>
      </w:r>
      <w:r>
        <w:rPr>
          <w:rStyle w:val="nfasis"/>
          <w:rFonts w:ascii="Arial" w:hAnsi="Arial" w:cs="Arial"/>
          <w:bCs/>
          <w:i w:val="0"/>
          <w:color w:val="777777"/>
          <w:sz w:val="21"/>
          <w:szCs w:val="21"/>
          <w:shd w:val="clear" w:color="auto" w:fill="FDFDFD"/>
          <w:lang w:val="es-ES"/>
        </w:rPr>
        <w:t xml:space="preserve"> ahorro se aprecia una </w:t>
      </w:r>
      <w:r w:rsidR="00423B12" w:rsidRPr="00562E56">
        <w:rPr>
          <w:rStyle w:val="nfasis"/>
          <w:rFonts w:ascii="Arial" w:hAnsi="Arial" w:cs="Arial"/>
          <w:b/>
          <w:i w:val="0"/>
          <w:color w:val="777777"/>
          <w:sz w:val="21"/>
          <w:szCs w:val="21"/>
          <w:shd w:val="clear" w:color="auto" w:fill="FDFDFD"/>
          <w:lang w:val="es-ES"/>
        </w:rPr>
        <w:t>notable</w:t>
      </w:r>
      <w:r w:rsidRPr="00562E56">
        <w:rPr>
          <w:rStyle w:val="nfasis"/>
          <w:rFonts w:ascii="Arial" w:hAnsi="Arial" w:cs="Arial"/>
          <w:b/>
          <w:i w:val="0"/>
          <w:color w:val="777777"/>
          <w:sz w:val="21"/>
          <w:szCs w:val="21"/>
          <w:shd w:val="clear" w:color="auto" w:fill="FDFDFD"/>
          <w:lang w:val="es-ES"/>
        </w:rPr>
        <w:t xml:space="preserve"> brecha de género</w:t>
      </w:r>
      <w:r>
        <w:rPr>
          <w:rStyle w:val="nfasis"/>
          <w:rFonts w:ascii="Arial" w:hAnsi="Arial" w:cs="Arial"/>
          <w:bCs/>
          <w:i w:val="0"/>
          <w:color w:val="777777"/>
          <w:sz w:val="21"/>
          <w:szCs w:val="21"/>
          <w:shd w:val="clear" w:color="auto" w:fill="FDFDFD"/>
          <w:lang w:val="es-ES"/>
        </w:rPr>
        <w:t>. No solo en el número de mujeres jubiladas que no tienen ahorros</w:t>
      </w:r>
      <w:r w:rsidR="00400E13">
        <w:rPr>
          <w:rStyle w:val="nfasis"/>
          <w:rFonts w:ascii="Arial" w:hAnsi="Arial" w:cs="Arial"/>
          <w:bCs/>
          <w:i w:val="0"/>
          <w:color w:val="777777"/>
          <w:sz w:val="21"/>
          <w:szCs w:val="21"/>
          <w:shd w:val="clear" w:color="auto" w:fill="FDFDFD"/>
          <w:lang w:val="es-ES"/>
        </w:rPr>
        <w:t xml:space="preserve"> complementarios</w:t>
      </w:r>
      <w:r>
        <w:rPr>
          <w:rStyle w:val="nfasis"/>
          <w:rFonts w:ascii="Arial" w:hAnsi="Arial" w:cs="Arial"/>
          <w:bCs/>
          <w:i w:val="0"/>
          <w:color w:val="777777"/>
          <w:sz w:val="21"/>
          <w:szCs w:val="21"/>
          <w:shd w:val="clear" w:color="auto" w:fill="FDFDFD"/>
          <w:lang w:val="es-ES"/>
        </w:rPr>
        <w:t xml:space="preserve"> frente al</w:t>
      </w:r>
      <w:r w:rsidR="00423B12">
        <w:rPr>
          <w:rStyle w:val="nfasis"/>
          <w:rFonts w:ascii="Arial" w:hAnsi="Arial" w:cs="Arial"/>
          <w:bCs/>
          <w:i w:val="0"/>
          <w:color w:val="777777"/>
          <w:sz w:val="21"/>
          <w:szCs w:val="21"/>
          <w:shd w:val="clear" w:color="auto" w:fill="FDFDFD"/>
          <w:lang w:val="es-ES"/>
        </w:rPr>
        <w:t xml:space="preserve"> </w:t>
      </w:r>
      <w:r>
        <w:rPr>
          <w:rStyle w:val="nfasis"/>
          <w:rFonts w:ascii="Arial" w:hAnsi="Arial" w:cs="Arial"/>
          <w:bCs/>
          <w:i w:val="0"/>
          <w:color w:val="777777"/>
          <w:sz w:val="21"/>
          <w:szCs w:val="21"/>
          <w:shd w:val="clear" w:color="auto" w:fill="FDFDFD"/>
          <w:lang w:val="es-ES"/>
        </w:rPr>
        <w:t>de hombres jubilados</w:t>
      </w:r>
      <w:r w:rsidR="00400E13">
        <w:rPr>
          <w:rStyle w:val="nfasis"/>
          <w:rFonts w:ascii="Arial" w:hAnsi="Arial" w:cs="Arial"/>
          <w:bCs/>
          <w:i w:val="0"/>
          <w:color w:val="777777"/>
          <w:sz w:val="21"/>
          <w:szCs w:val="21"/>
          <w:shd w:val="clear" w:color="auto" w:fill="FDFDFD"/>
          <w:lang w:val="es-ES"/>
        </w:rPr>
        <w:t>, con 10 puntos de diferencia</w:t>
      </w:r>
      <w:r>
        <w:rPr>
          <w:rStyle w:val="nfasis"/>
          <w:rFonts w:ascii="Arial" w:hAnsi="Arial" w:cs="Arial"/>
          <w:bCs/>
          <w:i w:val="0"/>
          <w:color w:val="777777"/>
          <w:sz w:val="21"/>
          <w:szCs w:val="21"/>
          <w:shd w:val="clear" w:color="auto" w:fill="FDFDFD"/>
          <w:lang w:val="es-ES"/>
        </w:rPr>
        <w:t xml:space="preserve"> (34,3% vs 24,4%)</w:t>
      </w:r>
      <w:r w:rsidR="004453EB">
        <w:rPr>
          <w:rStyle w:val="nfasis"/>
          <w:rFonts w:ascii="Arial" w:hAnsi="Arial" w:cs="Arial"/>
          <w:bCs/>
          <w:i w:val="0"/>
          <w:color w:val="777777"/>
          <w:sz w:val="21"/>
          <w:szCs w:val="21"/>
          <w:shd w:val="clear" w:color="auto" w:fill="FDFDFD"/>
          <w:lang w:val="es-ES"/>
        </w:rPr>
        <w:t>, sino</w:t>
      </w:r>
      <w:r w:rsidR="00400E13">
        <w:rPr>
          <w:rStyle w:val="nfasis"/>
          <w:rFonts w:ascii="Arial" w:hAnsi="Arial" w:cs="Arial"/>
          <w:bCs/>
          <w:i w:val="0"/>
          <w:color w:val="777777"/>
          <w:sz w:val="21"/>
          <w:szCs w:val="21"/>
          <w:shd w:val="clear" w:color="auto" w:fill="FDFDFD"/>
          <w:lang w:val="es-ES"/>
        </w:rPr>
        <w:t xml:space="preserve"> también en el volumen de ese colchón financiero. </w:t>
      </w:r>
      <w:r w:rsidR="00400E13" w:rsidRPr="00400E13">
        <w:rPr>
          <w:rStyle w:val="nfasis"/>
          <w:rFonts w:ascii="Arial" w:hAnsi="Arial" w:cs="Arial"/>
          <w:b/>
          <w:i w:val="0"/>
          <w:color w:val="777777"/>
          <w:sz w:val="21"/>
          <w:szCs w:val="21"/>
          <w:shd w:val="clear" w:color="auto" w:fill="FDFDFD"/>
          <w:lang w:val="es-ES"/>
        </w:rPr>
        <w:t>L</w:t>
      </w:r>
      <w:r w:rsidR="00423B12" w:rsidRPr="002E42E5">
        <w:rPr>
          <w:rStyle w:val="nfasis"/>
          <w:rFonts w:ascii="Arial" w:hAnsi="Arial" w:cs="Arial"/>
          <w:b/>
          <w:i w:val="0"/>
          <w:color w:val="777777"/>
          <w:sz w:val="21"/>
          <w:szCs w:val="21"/>
          <w:shd w:val="clear" w:color="auto" w:fill="FDFDFD"/>
          <w:lang w:val="es-ES"/>
        </w:rPr>
        <w:t xml:space="preserve">os </w:t>
      </w:r>
      <w:r w:rsidR="00400E13">
        <w:rPr>
          <w:rStyle w:val="nfasis"/>
          <w:rFonts w:ascii="Arial" w:hAnsi="Arial" w:cs="Arial"/>
          <w:b/>
          <w:i w:val="0"/>
          <w:color w:val="777777"/>
          <w:sz w:val="21"/>
          <w:szCs w:val="21"/>
          <w:shd w:val="clear" w:color="auto" w:fill="FDFDFD"/>
          <w:lang w:val="es-ES"/>
        </w:rPr>
        <w:t>jubilados</w:t>
      </w:r>
      <w:r w:rsidR="00423B12" w:rsidRPr="002E42E5">
        <w:rPr>
          <w:rStyle w:val="nfasis"/>
          <w:rFonts w:ascii="Arial" w:hAnsi="Arial" w:cs="Arial"/>
          <w:b/>
          <w:i w:val="0"/>
          <w:color w:val="777777"/>
          <w:sz w:val="21"/>
          <w:szCs w:val="21"/>
          <w:shd w:val="clear" w:color="auto" w:fill="FDFDFD"/>
          <w:lang w:val="es-ES"/>
        </w:rPr>
        <w:t xml:space="preserve"> han conseguido ahorrar</w:t>
      </w:r>
      <w:r w:rsidR="00400E13">
        <w:rPr>
          <w:rStyle w:val="nfasis"/>
          <w:rFonts w:ascii="Arial" w:hAnsi="Arial" w:cs="Arial"/>
          <w:b/>
          <w:i w:val="0"/>
          <w:color w:val="777777"/>
          <w:sz w:val="21"/>
          <w:szCs w:val="21"/>
          <w:shd w:val="clear" w:color="auto" w:fill="FDFDFD"/>
          <w:lang w:val="es-ES"/>
        </w:rPr>
        <w:t xml:space="preserve"> para su retiro una media de</w:t>
      </w:r>
      <w:r w:rsidR="00423B12" w:rsidRPr="002E42E5">
        <w:rPr>
          <w:rStyle w:val="nfasis"/>
          <w:rFonts w:ascii="Arial" w:hAnsi="Arial" w:cs="Arial"/>
          <w:b/>
          <w:i w:val="0"/>
          <w:color w:val="777777"/>
          <w:sz w:val="21"/>
          <w:szCs w:val="21"/>
          <w:shd w:val="clear" w:color="auto" w:fill="FDFDFD"/>
          <w:lang w:val="es-ES"/>
        </w:rPr>
        <w:t xml:space="preserve"> </w:t>
      </w:r>
      <w:r w:rsidR="00400E13">
        <w:rPr>
          <w:rStyle w:val="nfasis"/>
          <w:rFonts w:ascii="Arial" w:hAnsi="Arial" w:cs="Arial"/>
          <w:b/>
          <w:i w:val="0"/>
          <w:color w:val="777777"/>
          <w:sz w:val="21"/>
          <w:szCs w:val="21"/>
          <w:shd w:val="clear" w:color="auto" w:fill="FDFDFD"/>
          <w:lang w:val="es-ES"/>
        </w:rPr>
        <w:t xml:space="preserve">58.747 euros, en comparación con los 43.035 euros de las jubiladas, lo supone </w:t>
      </w:r>
      <w:r w:rsidR="00423B12" w:rsidRPr="002E42E5">
        <w:rPr>
          <w:rStyle w:val="nfasis"/>
          <w:rFonts w:ascii="Arial" w:hAnsi="Arial" w:cs="Arial"/>
          <w:b/>
          <w:i w:val="0"/>
          <w:color w:val="777777"/>
          <w:sz w:val="21"/>
          <w:szCs w:val="21"/>
          <w:shd w:val="clear" w:color="auto" w:fill="FDFDFD"/>
          <w:lang w:val="es-ES"/>
        </w:rPr>
        <w:t xml:space="preserve">15.712 euros </w:t>
      </w:r>
      <w:r w:rsidR="00400E13">
        <w:rPr>
          <w:rStyle w:val="nfasis"/>
          <w:rFonts w:ascii="Arial" w:hAnsi="Arial" w:cs="Arial"/>
          <w:b/>
          <w:i w:val="0"/>
          <w:color w:val="777777"/>
          <w:sz w:val="21"/>
          <w:szCs w:val="21"/>
          <w:shd w:val="clear" w:color="auto" w:fill="FDFDFD"/>
          <w:lang w:val="es-ES"/>
        </w:rPr>
        <w:t>de diferencia</w:t>
      </w:r>
      <w:r w:rsidR="002E42E5">
        <w:rPr>
          <w:rStyle w:val="nfasis"/>
          <w:rFonts w:ascii="Arial" w:hAnsi="Arial" w:cs="Arial"/>
          <w:bCs/>
          <w:i w:val="0"/>
          <w:color w:val="777777"/>
          <w:sz w:val="21"/>
          <w:szCs w:val="21"/>
          <w:shd w:val="clear" w:color="auto" w:fill="FDFDFD"/>
          <w:lang w:val="es-ES"/>
        </w:rPr>
        <w:t xml:space="preserve">. </w:t>
      </w:r>
    </w:p>
    <w:p w14:paraId="1343E652" w14:textId="77777777" w:rsidR="00400E13" w:rsidRDefault="00400E13" w:rsidP="0025560E">
      <w:pPr>
        <w:spacing w:after="0" w:line="276" w:lineRule="auto"/>
        <w:jc w:val="both"/>
        <w:rPr>
          <w:rStyle w:val="nfasis"/>
          <w:rFonts w:ascii="Arial" w:hAnsi="Arial" w:cs="Arial"/>
          <w:bCs/>
          <w:i w:val="0"/>
          <w:color w:val="777777"/>
          <w:sz w:val="21"/>
          <w:szCs w:val="21"/>
          <w:shd w:val="clear" w:color="auto" w:fill="FDFDFD"/>
          <w:lang w:val="es-ES"/>
        </w:rPr>
      </w:pPr>
    </w:p>
    <w:p w14:paraId="6F6CCC29" w14:textId="0C2C3064" w:rsidR="00BF50A9" w:rsidRDefault="002E42E5" w:rsidP="0025560E">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En cuanto a la posibilidad de poder hacer frente a determinadas contingencias, </w:t>
      </w:r>
      <w:r w:rsidRPr="00400E13">
        <w:rPr>
          <w:rStyle w:val="nfasis"/>
          <w:rFonts w:ascii="Arial" w:hAnsi="Arial" w:cs="Arial"/>
          <w:b/>
          <w:i w:val="0"/>
          <w:color w:val="777777"/>
          <w:sz w:val="21"/>
          <w:szCs w:val="21"/>
          <w:shd w:val="clear" w:color="auto" w:fill="FDFDFD"/>
          <w:lang w:val="es-ES"/>
        </w:rPr>
        <w:t xml:space="preserve">la mayoría de los jubilados españoles </w:t>
      </w:r>
      <w:r w:rsidR="00400E13" w:rsidRPr="00400E13">
        <w:rPr>
          <w:rStyle w:val="nfasis"/>
          <w:rFonts w:ascii="Arial" w:hAnsi="Arial" w:cs="Arial"/>
          <w:b/>
          <w:i w:val="0"/>
          <w:color w:val="777777"/>
          <w:sz w:val="21"/>
          <w:szCs w:val="21"/>
          <w:shd w:val="clear" w:color="auto" w:fill="FDFDFD"/>
          <w:lang w:val="es-ES"/>
        </w:rPr>
        <w:t>asegura tener</w:t>
      </w:r>
      <w:r w:rsidRPr="00400E13">
        <w:rPr>
          <w:rStyle w:val="nfasis"/>
          <w:rFonts w:ascii="Arial" w:hAnsi="Arial" w:cs="Arial"/>
          <w:b/>
          <w:i w:val="0"/>
          <w:color w:val="777777"/>
          <w:sz w:val="21"/>
          <w:szCs w:val="21"/>
          <w:shd w:val="clear" w:color="auto" w:fill="FDFDFD"/>
          <w:lang w:val="es-ES"/>
        </w:rPr>
        <w:t xml:space="preserve"> ahorros suficientes para cubrir </w:t>
      </w:r>
      <w:r w:rsidR="00400E13" w:rsidRPr="00400E13">
        <w:rPr>
          <w:rStyle w:val="nfasis"/>
          <w:rFonts w:ascii="Arial" w:hAnsi="Arial" w:cs="Arial"/>
          <w:b/>
          <w:i w:val="0"/>
          <w:color w:val="777777"/>
          <w:sz w:val="21"/>
          <w:szCs w:val="21"/>
          <w:shd w:val="clear" w:color="auto" w:fill="FDFDFD"/>
          <w:lang w:val="es-ES"/>
        </w:rPr>
        <w:t>un</w:t>
      </w:r>
      <w:r w:rsidRPr="00400E13">
        <w:rPr>
          <w:rStyle w:val="nfasis"/>
          <w:rFonts w:ascii="Arial" w:hAnsi="Arial" w:cs="Arial"/>
          <w:b/>
          <w:i w:val="0"/>
          <w:color w:val="777777"/>
          <w:sz w:val="21"/>
          <w:szCs w:val="21"/>
          <w:shd w:val="clear" w:color="auto" w:fill="FDFDFD"/>
          <w:lang w:val="es-ES"/>
        </w:rPr>
        <w:t xml:space="preserve"> seguro de decesos (78%) y posibles tratamientos médicos</w:t>
      </w:r>
      <w:r>
        <w:rPr>
          <w:rStyle w:val="nfasis"/>
          <w:rFonts w:ascii="Arial" w:hAnsi="Arial" w:cs="Arial"/>
          <w:bCs/>
          <w:i w:val="0"/>
          <w:color w:val="777777"/>
          <w:sz w:val="21"/>
          <w:szCs w:val="21"/>
          <w:shd w:val="clear" w:color="auto" w:fill="FDFDFD"/>
          <w:lang w:val="es-ES"/>
        </w:rPr>
        <w:t xml:space="preserve"> (70%)</w:t>
      </w:r>
      <w:r w:rsidR="00400E13">
        <w:rPr>
          <w:rStyle w:val="nfasis"/>
          <w:rFonts w:ascii="Arial" w:hAnsi="Arial" w:cs="Arial"/>
          <w:bCs/>
          <w:i w:val="0"/>
          <w:color w:val="777777"/>
          <w:sz w:val="21"/>
          <w:szCs w:val="21"/>
          <w:shd w:val="clear" w:color="auto" w:fill="FDFDFD"/>
          <w:lang w:val="es-ES"/>
        </w:rPr>
        <w:t xml:space="preserve">. Sin embargo, </w:t>
      </w:r>
      <w:r w:rsidRPr="00400E13">
        <w:rPr>
          <w:rStyle w:val="nfasis"/>
          <w:rFonts w:ascii="Arial" w:hAnsi="Arial" w:cs="Arial"/>
          <w:b/>
          <w:i w:val="0"/>
          <w:color w:val="777777"/>
          <w:sz w:val="21"/>
          <w:szCs w:val="21"/>
          <w:shd w:val="clear" w:color="auto" w:fill="FDFDFD"/>
          <w:lang w:val="es-ES"/>
        </w:rPr>
        <w:t xml:space="preserve">el </w:t>
      </w:r>
      <w:r w:rsidR="00400E13" w:rsidRPr="00400E13">
        <w:rPr>
          <w:rStyle w:val="nfasis"/>
          <w:rFonts w:ascii="Arial" w:hAnsi="Arial" w:cs="Arial"/>
          <w:b/>
          <w:i w:val="0"/>
          <w:color w:val="777777"/>
          <w:sz w:val="21"/>
          <w:szCs w:val="21"/>
          <w:shd w:val="clear" w:color="auto" w:fill="FDFDFD"/>
          <w:lang w:val="es-ES"/>
        </w:rPr>
        <w:t>50,6</w:t>
      </w:r>
      <w:r w:rsidRPr="00400E13">
        <w:rPr>
          <w:rStyle w:val="nfasis"/>
          <w:rFonts w:ascii="Arial" w:hAnsi="Arial" w:cs="Arial"/>
          <w:b/>
          <w:i w:val="0"/>
          <w:color w:val="777777"/>
          <w:sz w:val="21"/>
          <w:szCs w:val="21"/>
          <w:shd w:val="clear" w:color="auto" w:fill="FDFDFD"/>
          <w:lang w:val="es-ES"/>
        </w:rPr>
        <w:t xml:space="preserve">% </w:t>
      </w:r>
      <w:r w:rsidR="00400E13" w:rsidRPr="00400E13">
        <w:rPr>
          <w:rStyle w:val="nfasis"/>
          <w:rFonts w:ascii="Arial" w:hAnsi="Arial" w:cs="Arial"/>
          <w:b/>
          <w:i w:val="0"/>
          <w:color w:val="777777"/>
          <w:sz w:val="21"/>
          <w:szCs w:val="21"/>
          <w:shd w:val="clear" w:color="auto" w:fill="FDFDFD"/>
          <w:lang w:val="es-ES"/>
        </w:rPr>
        <w:t xml:space="preserve">de los jubilados </w:t>
      </w:r>
      <w:r w:rsidRPr="00400E13">
        <w:rPr>
          <w:rStyle w:val="nfasis"/>
          <w:rFonts w:ascii="Arial" w:hAnsi="Arial" w:cs="Arial"/>
          <w:b/>
          <w:i w:val="0"/>
          <w:color w:val="777777"/>
          <w:sz w:val="21"/>
          <w:szCs w:val="21"/>
          <w:shd w:val="clear" w:color="auto" w:fill="FDFDFD"/>
          <w:lang w:val="es-ES"/>
        </w:rPr>
        <w:t xml:space="preserve">no </w:t>
      </w:r>
      <w:r w:rsidR="00400E13" w:rsidRPr="00400E13">
        <w:rPr>
          <w:rStyle w:val="nfasis"/>
          <w:rFonts w:ascii="Arial" w:hAnsi="Arial" w:cs="Arial"/>
          <w:b/>
          <w:i w:val="0"/>
          <w:color w:val="777777"/>
          <w:sz w:val="21"/>
          <w:szCs w:val="21"/>
          <w:shd w:val="clear" w:color="auto" w:fill="FDFDFD"/>
          <w:lang w:val="es-ES"/>
        </w:rPr>
        <w:t>tiene ahorros para afrontar</w:t>
      </w:r>
      <w:r w:rsidRPr="00400E13">
        <w:rPr>
          <w:rStyle w:val="nfasis"/>
          <w:rFonts w:ascii="Arial" w:hAnsi="Arial" w:cs="Arial"/>
          <w:b/>
          <w:i w:val="0"/>
          <w:color w:val="777777"/>
          <w:sz w:val="21"/>
          <w:szCs w:val="21"/>
          <w:shd w:val="clear" w:color="auto" w:fill="FDFDFD"/>
          <w:lang w:val="es-ES"/>
        </w:rPr>
        <w:t xml:space="preserve"> los costes de una residencia o los </w:t>
      </w:r>
      <w:r w:rsidR="00400E13">
        <w:rPr>
          <w:rStyle w:val="nfasis"/>
          <w:rFonts w:ascii="Arial" w:hAnsi="Arial" w:cs="Arial"/>
          <w:b/>
          <w:i w:val="0"/>
          <w:color w:val="777777"/>
          <w:sz w:val="21"/>
          <w:szCs w:val="21"/>
          <w:shd w:val="clear" w:color="auto" w:fill="FDFDFD"/>
          <w:lang w:val="es-ES"/>
        </w:rPr>
        <w:t>cuidados necesarios derivados de</w:t>
      </w:r>
      <w:r w:rsidRPr="00400E13">
        <w:rPr>
          <w:rStyle w:val="nfasis"/>
          <w:rFonts w:ascii="Arial" w:hAnsi="Arial" w:cs="Arial"/>
          <w:b/>
          <w:i w:val="0"/>
          <w:color w:val="777777"/>
          <w:sz w:val="21"/>
          <w:szCs w:val="21"/>
          <w:shd w:val="clear" w:color="auto" w:fill="FDFDFD"/>
          <w:lang w:val="es-ES"/>
        </w:rPr>
        <w:t xml:space="preserve"> una situación de dependencia</w:t>
      </w:r>
      <w:r>
        <w:rPr>
          <w:rStyle w:val="nfasis"/>
          <w:rFonts w:ascii="Arial" w:hAnsi="Arial" w:cs="Arial"/>
          <w:bCs/>
          <w:i w:val="0"/>
          <w:color w:val="777777"/>
          <w:sz w:val="21"/>
          <w:szCs w:val="21"/>
          <w:shd w:val="clear" w:color="auto" w:fill="FDFDFD"/>
          <w:lang w:val="es-ES"/>
        </w:rPr>
        <w:t>.</w:t>
      </w:r>
    </w:p>
    <w:p w14:paraId="4A157EA4" w14:textId="77777777" w:rsidR="00BF50A9" w:rsidRDefault="00BF50A9" w:rsidP="0025560E">
      <w:pPr>
        <w:spacing w:after="0" w:line="276" w:lineRule="auto"/>
        <w:jc w:val="both"/>
        <w:rPr>
          <w:rStyle w:val="nfasis"/>
          <w:rFonts w:ascii="Arial" w:hAnsi="Arial" w:cs="Arial"/>
          <w:bCs/>
          <w:i w:val="0"/>
          <w:color w:val="777777"/>
          <w:sz w:val="21"/>
          <w:szCs w:val="21"/>
          <w:shd w:val="clear" w:color="auto" w:fill="FDFDFD"/>
          <w:lang w:val="es-ES"/>
        </w:rPr>
      </w:pPr>
    </w:p>
    <w:bookmarkEnd w:id="3"/>
    <w:p w14:paraId="459B619B" w14:textId="35AC7831" w:rsidR="00400E13" w:rsidRPr="00D77A68" w:rsidRDefault="00400E13" w:rsidP="00400E13">
      <w:pPr>
        <w:spacing w:after="0" w:line="276" w:lineRule="auto"/>
        <w:jc w:val="both"/>
        <w:rPr>
          <w:rStyle w:val="nfasis"/>
          <w:rFonts w:ascii="Arial" w:hAnsi="Arial" w:cs="Arial"/>
          <w:b/>
          <w:i w:val="0"/>
          <w:color w:val="777777"/>
          <w:sz w:val="21"/>
          <w:szCs w:val="21"/>
          <w:u w:val="single"/>
          <w:shd w:val="clear" w:color="auto" w:fill="FDFDFD"/>
          <w:lang w:val="es-ES"/>
        </w:rPr>
      </w:pPr>
      <w:r w:rsidRPr="00D77A68">
        <w:rPr>
          <w:rStyle w:val="nfasis"/>
          <w:rFonts w:ascii="Arial" w:hAnsi="Arial" w:cs="Arial"/>
          <w:b/>
          <w:i w:val="0"/>
          <w:color w:val="777777"/>
          <w:sz w:val="21"/>
          <w:szCs w:val="21"/>
          <w:u w:val="single"/>
          <w:shd w:val="clear" w:color="auto" w:fill="FDFDFD"/>
          <w:lang w:val="es-ES"/>
        </w:rPr>
        <w:t>Los jubilados ante un nuevo estilo de vida</w:t>
      </w:r>
    </w:p>
    <w:p w14:paraId="28A09C2C" w14:textId="349403C0" w:rsidR="004F5934" w:rsidRDefault="004F5934" w:rsidP="0025560E">
      <w:pPr>
        <w:shd w:val="clear" w:color="auto" w:fill="FDFDFD"/>
        <w:spacing w:after="0" w:line="276" w:lineRule="auto"/>
        <w:jc w:val="both"/>
        <w:outlineLvl w:val="1"/>
        <w:rPr>
          <w:rStyle w:val="nfasis"/>
          <w:rFonts w:ascii="Arial" w:hAnsi="Arial" w:cs="Arial"/>
          <w:bCs/>
          <w:i w:val="0"/>
          <w:color w:val="777777"/>
          <w:sz w:val="21"/>
          <w:szCs w:val="21"/>
          <w:shd w:val="clear" w:color="auto" w:fill="FDFDFD"/>
          <w:lang w:val="es-ES"/>
        </w:rPr>
      </w:pPr>
    </w:p>
    <w:p w14:paraId="3AA856B4" w14:textId="7583EB83" w:rsidR="00D77A68" w:rsidRDefault="00400E13" w:rsidP="0025560E">
      <w:pPr>
        <w:shd w:val="clear" w:color="auto" w:fill="FDFDFD"/>
        <w:spacing w:after="0" w:line="276" w:lineRule="auto"/>
        <w:jc w:val="both"/>
        <w:outlineLvl w:val="1"/>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Después de años de carrera laboral, el proceso de adaptación a los cambios que trae consigo la etapa de jubilación no siempre es igual para toda la población. </w:t>
      </w:r>
      <w:r w:rsidR="004F5934">
        <w:rPr>
          <w:rStyle w:val="nfasis"/>
          <w:rFonts w:ascii="Arial" w:hAnsi="Arial" w:cs="Arial"/>
          <w:bCs/>
          <w:i w:val="0"/>
          <w:color w:val="777777"/>
          <w:sz w:val="21"/>
          <w:szCs w:val="21"/>
          <w:shd w:val="clear" w:color="auto" w:fill="FDFDFD"/>
          <w:lang w:val="es-ES"/>
        </w:rPr>
        <w:t xml:space="preserve">Aunque la mayoría de los jubilados reconocen ser más felices </w:t>
      </w:r>
      <w:r>
        <w:rPr>
          <w:rStyle w:val="nfasis"/>
          <w:rFonts w:ascii="Arial" w:hAnsi="Arial" w:cs="Arial"/>
          <w:bCs/>
          <w:i w:val="0"/>
          <w:color w:val="777777"/>
          <w:sz w:val="21"/>
          <w:szCs w:val="21"/>
          <w:shd w:val="clear" w:color="auto" w:fill="FDFDFD"/>
          <w:lang w:val="es-ES"/>
        </w:rPr>
        <w:t xml:space="preserve">desde que dejaron de trabajar, el estudio del INSTITUTO SANTALUCÍA también refleja que hasta </w:t>
      </w:r>
      <w:r w:rsidRPr="00D77A68">
        <w:rPr>
          <w:rStyle w:val="nfasis"/>
          <w:rFonts w:ascii="Arial" w:hAnsi="Arial" w:cs="Arial"/>
          <w:b/>
          <w:i w:val="0"/>
          <w:color w:val="777777"/>
          <w:sz w:val="21"/>
          <w:szCs w:val="21"/>
          <w:shd w:val="clear" w:color="auto" w:fill="FDFDFD"/>
          <w:lang w:val="es-ES"/>
        </w:rPr>
        <w:t>un 30%</w:t>
      </w:r>
      <w:r w:rsidR="004F5934" w:rsidRPr="00D77A68">
        <w:rPr>
          <w:rStyle w:val="nfasis"/>
          <w:rFonts w:ascii="Arial" w:hAnsi="Arial" w:cs="Arial"/>
          <w:b/>
          <w:i w:val="0"/>
          <w:color w:val="777777"/>
          <w:sz w:val="21"/>
          <w:szCs w:val="21"/>
          <w:shd w:val="clear" w:color="auto" w:fill="FDFDFD"/>
          <w:lang w:val="es-ES"/>
        </w:rPr>
        <w:t xml:space="preserve"> echa de menos trabajar o le gustaría seguir trabajando</w:t>
      </w:r>
      <w:r w:rsidR="004F5934">
        <w:rPr>
          <w:rStyle w:val="nfasis"/>
          <w:rFonts w:ascii="Arial" w:hAnsi="Arial" w:cs="Arial"/>
          <w:bCs/>
          <w:i w:val="0"/>
          <w:color w:val="777777"/>
          <w:sz w:val="21"/>
          <w:szCs w:val="21"/>
          <w:shd w:val="clear" w:color="auto" w:fill="FDFDFD"/>
          <w:lang w:val="es-ES"/>
        </w:rPr>
        <w:t xml:space="preserve">. </w:t>
      </w:r>
    </w:p>
    <w:p w14:paraId="60EEE55E" w14:textId="77777777" w:rsidR="00D77A68" w:rsidRDefault="00D77A68" w:rsidP="0025560E">
      <w:pPr>
        <w:shd w:val="clear" w:color="auto" w:fill="FDFDFD"/>
        <w:spacing w:after="0" w:line="276" w:lineRule="auto"/>
        <w:jc w:val="both"/>
        <w:outlineLvl w:val="1"/>
        <w:rPr>
          <w:rStyle w:val="nfasis"/>
          <w:rFonts w:ascii="Arial" w:hAnsi="Arial" w:cs="Arial"/>
          <w:bCs/>
          <w:i w:val="0"/>
          <w:color w:val="777777"/>
          <w:sz w:val="21"/>
          <w:szCs w:val="21"/>
          <w:shd w:val="clear" w:color="auto" w:fill="FDFDFD"/>
          <w:lang w:val="es-ES"/>
        </w:rPr>
      </w:pPr>
    </w:p>
    <w:p w14:paraId="2D60A655" w14:textId="36D30246" w:rsidR="004F5934" w:rsidRDefault="00D77A68" w:rsidP="0025560E">
      <w:pPr>
        <w:shd w:val="clear" w:color="auto" w:fill="FDFDFD"/>
        <w:spacing w:after="0" w:line="276" w:lineRule="auto"/>
        <w:jc w:val="both"/>
        <w:outlineLvl w:val="1"/>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Por otro lado, </w:t>
      </w:r>
      <w:r w:rsidRPr="00D77A68">
        <w:rPr>
          <w:rStyle w:val="nfasis"/>
          <w:rFonts w:ascii="Arial" w:hAnsi="Arial" w:cs="Arial"/>
          <w:b/>
          <w:i w:val="0"/>
          <w:color w:val="777777"/>
          <w:sz w:val="21"/>
          <w:szCs w:val="21"/>
          <w:shd w:val="clear" w:color="auto" w:fill="FDFDFD"/>
          <w:lang w:val="es-ES"/>
        </w:rPr>
        <w:t>un 56,9% de los jubilados afirma que sus hábitos de consumo se han vuelto más exigentes</w:t>
      </w:r>
      <w:r>
        <w:rPr>
          <w:rStyle w:val="nfasis"/>
          <w:rFonts w:ascii="Arial" w:hAnsi="Arial" w:cs="Arial"/>
          <w:bCs/>
          <w:i w:val="0"/>
          <w:color w:val="777777"/>
          <w:sz w:val="21"/>
          <w:szCs w:val="21"/>
          <w:shd w:val="clear" w:color="auto" w:fill="FDFDFD"/>
          <w:lang w:val="es-ES"/>
        </w:rPr>
        <w:t>, especialmente en lo relacionado con la comida – un 38,2% intenta consumir siempre productos bajos en calorías. Además, aunque</w:t>
      </w:r>
      <w:r w:rsidR="0081297F" w:rsidRPr="0081297F">
        <w:rPr>
          <w:rStyle w:val="nfasis"/>
          <w:rFonts w:ascii="Arial" w:hAnsi="Arial" w:cs="Arial"/>
          <w:bCs/>
          <w:i w:val="0"/>
          <w:color w:val="777777"/>
          <w:sz w:val="21"/>
          <w:szCs w:val="21"/>
          <w:shd w:val="clear" w:color="auto" w:fill="FDFDFD"/>
          <w:lang w:val="es-ES"/>
        </w:rPr>
        <w:t xml:space="preserve"> la mayoría no considera que haya incrementado sus gastos, </w:t>
      </w:r>
      <w:r w:rsidR="0081297F" w:rsidRPr="00D77A68">
        <w:rPr>
          <w:rStyle w:val="nfasis"/>
          <w:rFonts w:ascii="Arial" w:hAnsi="Arial" w:cs="Arial"/>
          <w:b/>
          <w:i w:val="0"/>
          <w:color w:val="777777"/>
          <w:sz w:val="21"/>
          <w:szCs w:val="21"/>
          <w:shd w:val="clear" w:color="auto" w:fill="FDFDFD"/>
          <w:lang w:val="es-ES"/>
        </w:rPr>
        <w:t>más de un 40% sí ha destinado un mayor presupuesto en viajes y ocio</w:t>
      </w:r>
      <w:r w:rsidR="0081297F" w:rsidRPr="0081297F">
        <w:rPr>
          <w:rStyle w:val="nfasis"/>
          <w:rFonts w:ascii="Arial" w:hAnsi="Arial" w:cs="Arial"/>
          <w:bCs/>
          <w:i w:val="0"/>
          <w:color w:val="777777"/>
          <w:sz w:val="21"/>
          <w:szCs w:val="21"/>
          <w:shd w:val="clear" w:color="auto" w:fill="FDFDFD"/>
          <w:lang w:val="es-ES"/>
        </w:rPr>
        <w:t>.</w:t>
      </w:r>
    </w:p>
    <w:p w14:paraId="3766156C" w14:textId="6250AC8B" w:rsidR="0081297F" w:rsidRDefault="0081297F" w:rsidP="0025560E">
      <w:pPr>
        <w:shd w:val="clear" w:color="auto" w:fill="FDFDFD"/>
        <w:spacing w:after="0" w:line="276" w:lineRule="auto"/>
        <w:jc w:val="both"/>
        <w:outlineLvl w:val="1"/>
        <w:rPr>
          <w:rStyle w:val="nfasis"/>
          <w:rFonts w:ascii="Arial" w:hAnsi="Arial" w:cs="Arial"/>
          <w:bCs/>
          <w:i w:val="0"/>
          <w:color w:val="777777"/>
          <w:sz w:val="21"/>
          <w:szCs w:val="21"/>
          <w:shd w:val="clear" w:color="auto" w:fill="FDFDFD"/>
          <w:lang w:val="es-ES"/>
        </w:rPr>
      </w:pPr>
    </w:p>
    <w:p w14:paraId="7F5EA663" w14:textId="77777777" w:rsidR="00406FC3" w:rsidRDefault="00406FC3" w:rsidP="0025560E">
      <w:pPr>
        <w:shd w:val="clear" w:color="auto" w:fill="FDFDFD"/>
        <w:spacing w:after="0" w:line="276" w:lineRule="auto"/>
        <w:jc w:val="both"/>
        <w:outlineLvl w:val="1"/>
        <w:rPr>
          <w:rStyle w:val="Textoennegrita"/>
          <w:rFonts w:ascii="Arial" w:eastAsia="Times New Roman" w:hAnsi="Arial" w:cs="Arial"/>
          <w:bCs w:val="0"/>
          <w:color w:val="7EAEC6"/>
          <w:lang w:val="es-ES"/>
        </w:rPr>
      </w:pPr>
    </w:p>
    <w:p w14:paraId="7E61FD49" w14:textId="04E368C5" w:rsidR="004F7931" w:rsidRPr="0003437A" w:rsidRDefault="004F7931" w:rsidP="0025560E">
      <w:pPr>
        <w:spacing w:after="0" w:line="276" w:lineRule="auto"/>
        <w:jc w:val="both"/>
        <w:rPr>
          <w:rStyle w:val="Textoennegrita"/>
          <w:rFonts w:ascii="Arial" w:hAnsi="Arial" w:cs="Arial"/>
          <w:color w:val="777777"/>
          <w:sz w:val="18"/>
          <w:szCs w:val="21"/>
          <w:u w:val="single"/>
          <w:lang w:val="es-ES"/>
        </w:rPr>
      </w:pPr>
      <w:r w:rsidRPr="0003437A">
        <w:rPr>
          <w:rStyle w:val="Textoennegrita"/>
          <w:rFonts w:ascii="Arial" w:hAnsi="Arial" w:cs="Arial"/>
          <w:color w:val="777777"/>
          <w:sz w:val="18"/>
          <w:szCs w:val="21"/>
          <w:u w:val="single"/>
          <w:lang w:val="es-ES"/>
        </w:rPr>
        <w:t xml:space="preserve">Sobre </w:t>
      </w:r>
      <w:r w:rsidR="001C32CE" w:rsidRPr="0003437A">
        <w:rPr>
          <w:rStyle w:val="Textoennegrita"/>
          <w:rFonts w:ascii="Arial" w:hAnsi="Arial" w:cs="Arial"/>
          <w:color w:val="777777"/>
          <w:sz w:val="18"/>
          <w:szCs w:val="21"/>
          <w:u w:val="single"/>
          <w:lang w:val="es-ES"/>
        </w:rPr>
        <w:t>INSTITUTO</w:t>
      </w:r>
      <w:r w:rsidR="00436A50" w:rsidRPr="0003437A">
        <w:rPr>
          <w:rStyle w:val="Textoennegrita"/>
          <w:rFonts w:ascii="Arial" w:hAnsi="Arial" w:cs="Arial"/>
          <w:color w:val="777777"/>
          <w:sz w:val="18"/>
          <w:szCs w:val="21"/>
          <w:u w:val="single"/>
          <w:lang w:val="es-ES"/>
        </w:rPr>
        <w:t xml:space="preserve"> </w:t>
      </w:r>
      <w:r w:rsidRPr="0003437A">
        <w:rPr>
          <w:rStyle w:val="Textoennegrita"/>
          <w:rFonts w:ascii="Arial" w:hAnsi="Arial" w:cs="Arial"/>
          <w:color w:val="777777"/>
          <w:sz w:val="18"/>
          <w:szCs w:val="21"/>
          <w:u w:val="single"/>
          <w:lang w:val="es-ES"/>
        </w:rPr>
        <w:t>SANTALUCÍA</w:t>
      </w:r>
    </w:p>
    <w:p w14:paraId="103EDDB2" w14:textId="77777777" w:rsidR="004F7931" w:rsidRPr="0003437A" w:rsidRDefault="001C32CE" w:rsidP="0025560E">
      <w:pPr>
        <w:pStyle w:val="NormalWeb"/>
        <w:spacing w:before="0" w:beforeAutospacing="0" w:after="0" w:afterAutospacing="0" w:line="276" w:lineRule="auto"/>
        <w:jc w:val="both"/>
        <w:rPr>
          <w:rStyle w:val="Textoennegrita"/>
          <w:rFonts w:ascii="Arial" w:hAnsi="Arial" w:cs="Arial"/>
          <w:color w:val="777777"/>
          <w:sz w:val="18"/>
          <w:szCs w:val="21"/>
          <w:u w:val="single"/>
          <w:lang w:val="es-ES"/>
        </w:rPr>
      </w:pPr>
      <w:r w:rsidRPr="0003437A">
        <w:rPr>
          <w:rStyle w:val="Textoennegrita"/>
          <w:rFonts w:ascii="Arial" w:hAnsi="Arial" w:cs="Arial"/>
          <w:color w:val="777777"/>
          <w:sz w:val="18"/>
          <w:szCs w:val="21"/>
          <w:u w:val="single"/>
          <w:lang w:val="es-ES"/>
        </w:rPr>
        <w:t xml:space="preserve"> </w:t>
      </w:r>
    </w:p>
    <w:p w14:paraId="56CBB906"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r w:rsidRPr="0003437A">
        <w:rPr>
          <w:rFonts w:ascii="Arial" w:hAnsi="Arial" w:cs="Arial"/>
          <w:color w:val="777777"/>
          <w:sz w:val="18"/>
          <w:szCs w:val="21"/>
          <w:lang w:val="es-ES"/>
        </w:rPr>
        <w:t xml:space="preserve">El </w:t>
      </w:r>
      <w:r w:rsidR="00823A44" w:rsidRPr="0003437A">
        <w:rPr>
          <w:rFonts w:ascii="Arial" w:hAnsi="Arial" w:cs="Arial"/>
          <w:bCs/>
          <w:color w:val="777777"/>
          <w:sz w:val="18"/>
          <w:szCs w:val="21"/>
          <w:lang w:val="es-ES"/>
        </w:rPr>
        <w:t>INSTITUTO SANTALUCÍA</w:t>
      </w:r>
      <w:r w:rsidR="001C32CE" w:rsidRPr="0003437A">
        <w:rPr>
          <w:rFonts w:ascii="Arial" w:hAnsi="Arial" w:cs="Arial"/>
          <w:bCs/>
          <w:color w:val="777777"/>
          <w:sz w:val="18"/>
          <w:szCs w:val="21"/>
          <w:lang w:val="es-ES"/>
        </w:rPr>
        <w:t xml:space="preserve"> </w:t>
      </w:r>
      <w:r w:rsidRPr="0003437A">
        <w:rPr>
          <w:rFonts w:ascii="Arial" w:hAnsi="Arial" w:cs="Arial"/>
          <w:color w:val="777777"/>
          <w:sz w:val="18"/>
          <w:szCs w:val="21"/>
          <w:lang w:val="es-ES"/>
        </w:rPr>
        <w:t>es una plataforma de investigación y debate impulsada por SANTALUCÍA, uno de los mayores grupos aseguradores españoles. Sus objetivos principales son fomentar el debate sobre el problema del ahorro sostenible, así como la educación financiera, para ayudar a las personas a entender sus decisiones financieras y promover la colaboración colectiva para cambiar las actitudes de los consumidores hacia el ahorro a largo plazo.</w:t>
      </w:r>
    </w:p>
    <w:p w14:paraId="60860055"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p>
    <w:p w14:paraId="0FC79EF7"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r w:rsidRPr="0003437A">
        <w:rPr>
          <w:rFonts w:ascii="Arial" w:hAnsi="Arial" w:cs="Arial"/>
          <w:color w:val="777777"/>
          <w:sz w:val="18"/>
          <w:szCs w:val="21"/>
          <w:lang w:val="es-ES"/>
        </w:rPr>
        <w:t xml:space="preserve">El pilar básico del </w:t>
      </w:r>
      <w:r w:rsidR="00823A44" w:rsidRPr="0003437A">
        <w:rPr>
          <w:rFonts w:ascii="Arial" w:hAnsi="Arial" w:cs="Arial"/>
          <w:color w:val="777777"/>
          <w:sz w:val="18"/>
          <w:szCs w:val="21"/>
          <w:lang w:val="es-ES"/>
        </w:rPr>
        <w:t>INSTITUTO SANTALUCÍA</w:t>
      </w:r>
      <w:r w:rsidR="001C32CE" w:rsidRPr="0003437A">
        <w:rPr>
          <w:rFonts w:ascii="Arial" w:hAnsi="Arial" w:cs="Arial"/>
          <w:color w:val="777777"/>
          <w:sz w:val="18"/>
          <w:szCs w:val="21"/>
          <w:lang w:val="es-ES"/>
        </w:rPr>
        <w:t xml:space="preserve"> </w:t>
      </w:r>
      <w:r w:rsidRPr="0003437A">
        <w:rPr>
          <w:rFonts w:ascii="Arial" w:hAnsi="Arial" w:cs="Arial"/>
          <w:color w:val="777777"/>
          <w:sz w:val="18"/>
          <w:szCs w:val="21"/>
          <w:lang w:val="es-ES"/>
        </w:rPr>
        <w:t>es su Foro de Expertos</w:t>
      </w:r>
      <w:r w:rsidR="00682E85" w:rsidRPr="0003437A">
        <w:rPr>
          <w:rFonts w:ascii="Arial" w:hAnsi="Arial" w:cs="Arial"/>
          <w:color w:val="777777"/>
          <w:sz w:val="18"/>
          <w:szCs w:val="21"/>
          <w:lang w:val="es-ES"/>
        </w:rPr>
        <w:t>,</w:t>
      </w:r>
      <w:r w:rsidRPr="0003437A">
        <w:rPr>
          <w:rFonts w:ascii="Arial" w:hAnsi="Arial" w:cs="Arial"/>
          <w:color w:val="777777"/>
          <w:sz w:val="18"/>
          <w:szCs w:val="21"/>
          <w:lang w:val="es-ES"/>
        </w:rPr>
        <w:t xml:space="preserve"> integrado por siete profesionales e investigadores del mundo de la economía y las pensiones</w:t>
      </w:r>
      <w:r w:rsidR="00682E85" w:rsidRPr="0003437A">
        <w:rPr>
          <w:rFonts w:ascii="Arial" w:hAnsi="Arial" w:cs="Arial"/>
          <w:color w:val="777777"/>
          <w:sz w:val="18"/>
          <w:szCs w:val="21"/>
          <w:lang w:val="es-ES"/>
        </w:rPr>
        <w:t>,</w:t>
      </w:r>
      <w:r w:rsidRPr="0003437A">
        <w:rPr>
          <w:rFonts w:ascii="Arial" w:hAnsi="Arial" w:cs="Arial"/>
          <w:color w:val="777777"/>
          <w:sz w:val="18"/>
          <w:szCs w:val="21"/>
          <w:lang w:val="es-ES"/>
        </w:rPr>
        <w:t xml:space="preserve"> y presidido por Guillermo de la Dehesa. La actividad del Instituto se sostiene en varias áreas de acción: el trabajo de investigación y reflexión del Foro de Expertos, la </w:t>
      </w:r>
      <w:r w:rsidRPr="0003437A">
        <w:rPr>
          <w:rFonts w:ascii="Arial" w:hAnsi="Arial" w:cs="Arial"/>
          <w:color w:val="777777"/>
          <w:sz w:val="18"/>
          <w:szCs w:val="21"/>
          <w:lang w:val="es-ES"/>
        </w:rPr>
        <w:lastRenderedPageBreak/>
        <w:t>generación de estudios periódicos en materia de vida, pensiones y ahorro a largo plazo y el desarrollo de herramientas de análisis, ayuda y asesoramiento para los ciudadanos.</w:t>
      </w:r>
    </w:p>
    <w:p w14:paraId="01593B52" w14:textId="580B190F" w:rsidR="004F7931" w:rsidRDefault="004F7931" w:rsidP="0025560E">
      <w:pPr>
        <w:pStyle w:val="NormalWeb"/>
        <w:spacing w:before="0" w:beforeAutospacing="0" w:after="0" w:afterAutospacing="0" w:line="276" w:lineRule="auto"/>
        <w:jc w:val="both"/>
        <w:rPr>
          <w:rFonts w:ascii="Arial" w:hAnsi="Arial" w:cs="Arial"/>
          <w:color w:val="777777"/>
          <w:sz w:val="20"/>
          <w:szCs w:val="21"/>
          <w:lang w:val="es-ES"/>
        </w:rPr>
      </w:pPr>
    </w:p>
    <w:p w14:paraId="3CCD484A" w14:textId="2A5B11AE" w:rsidR="00D77A68" w:rsidRDefault="00D77A68" w:rsidP="0025560E">
      <w:pPr>
        <w:pStyle w:val="NormalWeb"/>
        <w:spacing w:before="0" w:beforeAutospacing="0" w:after="0" w:afterAutospacing="0" w:line="276" w:lineRule="auto"/>
        <w:jc w:val="both"/>
        <w:rPr>
          <w:rFonts w:ascii="Arial" w:hAnsi="Arial" w:cs="Arial"/>
          <w:color w:val="777777"/>
          <w:sz w:val="20"/>
          <w:szCs w:val="21"/>
          <w:lang w:val="es-ES"/>
        </w:rPr>
      </w:pPr>
    </w:p>
    <w:p w14:paraId="02C20F0A" w14:textId="77777777" w:rsidR="00D77A68" w:rsidRPr="0003437A" w:rsidRDefault="00D77A68" w:rsidP="0025560E">
      <w:pPr>
        <w:pStyle w:val="NormalWeb"/>
        <w:spacing w:before="0" w:beforeAutospacing="0" w:after="0" w:afterAutospacing="0" w:line="276" w:lineRule="auto"/>
        <w:jc w:val="both"/>
        <w:rPr>
          <w:rFonts w:ascii="Arial" w:hAnsi="Arial" w:cs="Arial"/>
          <w:color w:val="777777"/>
          <w:sz w:val="20"/>
          <w:szCs w:val="21"/>
          <w:lang w:val="es-ES"/>
        </w:rPr>
      </w:pPr>
    </w:p>
    <w:p w14:paraId="57456392" w14:textId="59757A06" w:rsidR="004F7931" w:rsidRPr="0094669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lang w:val="es-ES"/>
        </w:rPr>
        <w:t>Web:</w:t>
      </w:r>
      <w:r w:rsidRPr="0003437A">
        <w:rPr>
          <w:rStyle w:val="Textoennegrita"/>
          <w:rFonts w:ascii="Arial" w:hAnsi="Arial" w:cs="Arial"/>
          <w:b w:val="0"/>
          <w:color w:val="7EAEC6"/>
          <w:sz w:val="20"/>
          <w:szCs w:val="21"/>
        </w:rPr>
        <w:t xml:space="preserve"> </w:t>
      </w:r>
      <w:hyperlink r:id="rId9" w:history="1">
        <w:r w:rsidR="0006474B" w:rsidRPr="0094669A">
          <w:rPr>
            <w:rStyle w:val="Textoennegrita"/>
            <w:rFonts w:ascii="Arial" w:hAnsi="Arial" w:cs="Arial"/>
            <w:color w:val="7EAEC6"/>
            <w:sz w:val="20"/>
            <w:szCs w:val="21"/>
          </w:rPr>
          <w:t>http://institutosantalucia.es/</w:t>
        </w:r>
      </w:hyperlink>
    </w:p>
    <w:p w14:paraId="1C09CD61" w14:textId="77777777" w:rsidR="004F7931" w:rsidRPr="0003437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lang w:val="es-ES"/>
        </w:rPr>
        <w:t xml:space="preserve">Twitter: </w:t>
      </w:r>
      <w:hyperlink r:id="rId10" w:history="1">
        <w:r w:rsidRPr="0003437A">
          <w:rPr>
            <w:rStyle w:val="Textoennegrita"/>
            <w:rFonts w:ascii="Arial" w:hAnsi="Arial" w:cs="Arial"/>
            <w:color w:val="7EAEC6"/>
            <w:sz w:val="20"/>
            <w:szCs w:val="21"/>
          </w:rPr>
          <w:t>@</w:t>
        </w:r>
        <w:proofErr w:type="spellStart"/>
        <w:r w:rsidRPr="0003437A">
          <w:rPr>
            <w:rStyle w:val="Textoennegrita"/>
            <w:rFonts w:ascii="Arial" w:hAnsi="Arial" w:cs="Arial"/>
            <w:color w:val="7EAEC6"/>
            <w:sz w:val="20"/>
            <w:szCs w:val="21"/>
          </w:rPr>
          <w:t>santalucia_inst</w:t>
        </w:r>
        <w:proofErr w:type="spellEnd"/>
      </w:hyperlink>
    </w:p>
    <w:p w14:paraId="4C6B0A57" w14:textId="77777777" w:rsidR="0094669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rPr>
        <w:t>Facebook:</w:t>
      </w:r>
      <w:r w:rsidRPr="0003437A">
        <w:rPr>
          <w:rFonts w:ascii="Arial" w:hAnsi="Arial" w:cs="Arial"/>
          <w:b/>
          <w:bCs/>
          <w:color w:val="7EAEC6"/>
          <w:sz w:val="20"/>
          <w:szCs w:val="21"/>
        </w:rPr>
        <w:t xml:space="preserve"> </w:t>
      </w:r>
      <w:hyperlink r:id="rId11" w:history="1">
        <w:r w:rsidR="0094669A" w:rsidRPr="0094669A">
          <w:rPr>
            <w:rStyle w:val="Textoennegrita"/>
            <w:rFonts w:ascii="Arial" w:hAnsi="Arial" w:cs="Arial"/>
            <w:color w:val="7EAEC6"/>
            <w:sz w:val="20"/>
            <w:szCs w:val="21"/>
          </w:rPr>
          <w:t>https://www.facebook.com/santaluciainstituto/</w:t>
        </w:r>
      </w:hyperlink>
    </w:p>
    <w:p w14:paraId="746F478B" w14:textId="41787ACE" w:rsidR="0094669A" w:rsidRPr="0094669A" w:rsidRDefault="0094669A"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94669A">
        <w:rPr>
          <w:rFonts w:ascii="Arial" w:hAnsi="Arial" w:cs="Arial"/>
          <w:color w:val="777777"/>
          <w:sz w:val="20"/>
          <w:szCs w:val="21"/>
        </w:rPr>
        <w:t>LinkedIn:</w:t>
      </w:r>
      <w:r w:rsidRPr="0094669A">
        <w:rPr>
          <w:rFonts w:ascii="Arial" w:hAnsi="Arial" w:cs="Arial"/>
          <w:b/>
          <w:bCs/>
          <w:color w:val="7EAEC6"/>
          <w:sz w:val="20"/>
          <w:szCs w:val="21"/>
        </w:rPr>
        <w:t xml:space="preserve"> </w:t>
      </w:r>
      <w:hyperlink r:id="rId12" w:history="1">
        <w:r w:rsidRPr="0094669A">
          <w:rPr>
            <w:rStyle w:val="Textoennegrita"/>
            <w:rFonts w:ascii="Arial" w:hAnsi="Arial" w:cs="Arial"/>
            <w:color w:val="7EAEC6"/>
            <w:sz w:val="20"/>
            <w:szCs w:val="21"/>
          </w:rPr>
          <w:t>https://www.linkedin.com/showcase/instituto-santalucia/</w:t>
        </w:r>
      </w:hyperlink>
    </w:p>
    <w:p w14:paraId="4044C0AF" w14:textId="77777777" w:rsidR="00665740" w:rsidRPr="0003437A" w:rsidRDefault="00665740" w:rsidP="0025560E">
      <w:pPr>
        <w:shd w:val="clear" w:color="auto" w:fill="FDFDFD"/>
        <w:spacing w:after="0" w:line="276" w:lineRule="auto"/>
        <w:jc w:val="both"/>
        <w:outlineLvl w:val="1"/>
        <w:rPr>
          <w:rFonts w:ascii="Arial" w:hAnsi="Arial" w:cs="Arial"/>
          <w:color w:val="777777"/>
          <w:sz w:val="21"/>
          <w:szCs w:val="21"/>
          <w:shd w:val="clear" w:color="auto" w:fill="FDFDFD"/>
        </w:rPr>
      </w:pPr>
    </w:p>
    <w:p w14:paraId="28A0BDD6" w14:textId="77777777" w:rsidR="006B1525" w:rsidRPr="005007DC" w:rsidRDefault="006B1525" w:rsidP="0025560E">
      <w:pPr>
        <w:shd w:val="clear" w:color="auto" w:fill="FDFDFD"/>
        <w:spacing w:after="0" w:line="276" w:lineRule="auto"/>
        <w:jc w:val="both"/>
        <w:outlineLvl w:val="1"/>
        <w:rPr>
          <w:rFonts w:ascii="Arial" w:hAnsi="Arial" w:cs="Arial"/>
          <w:b/>
          <w:bCs/>
          <w:color w:val="777777"/>
          <w:sz w:val="18"/>
          <w:szCs w:val="18"/>
          <w:u w:val="single"/>
          <w:shd w:val="clear" w:color="auto" w:fill="FDFDFD"/>
          <w:lang w:val="es-ES"/>
        </w:rPr>
      </w:pPr>
      <w:r w:rsidRPr="005007DC">
        <w:rPr>
          <w:rFonts w:ascii="Arial" w:hAnsi="Arial" w:cs="Arial"/>
          <w:b/>
          <w:bCs/>
          <w:color w:val="777777"/>
          <w:sz w:val="18"/>
          <w:szCs w:val="18"/>
          <w:u w:val="single"/>
          <w:shd w:val="clear" w:color="auto" w:fill="FDFDFD"/>
          <w:lang w:val="es-ES"/>
        </w:rPr>
        <w:t>Para más información:</w:t>
      </w:r>
    </w:p>
    <w:p w14:paraId="399F806D" w14:textId="77777777" w:rsidR="006B1525" w:rsidRPr="0003437A" w:rsidRDefault="006B1525" w:rsidP="0025560E">
      <w:pPr>
        <w:shd w:val="clear" w:color="auto" w:fill="FDFDFD"/>
        <w:spacing w:after="0" w:line="276" w:lineRule="auto"/>
        <w:jc w:val="both"/>
        <w:outlineLvl w:val="1"/>
        <w:rPr>
          <w:rFonts w:ascii="Arial" w:hAnsi="Arial" w:cs="Arial"/>
          <w:color w:val="777777"/>
          <w:sz w:val="21"/>
          <w:szCs w:val="21"/>
          <w:shd w:val="clear" w:color="auto" w:fill="FDFDFD"/>
          <w:lang w:val="es-ES"/>
        </w:rPr>
      </w:pPr>
    </w:p>
    <w:p w14:paraId="370EAC97" w14:textId="77777777" w:rsidR="00EB4D8B" w:rsidRPr="0003437A" w:rsidRDefault="00EB4D8B" w:rsidP="0025560E">
      <w:pPr>
        <w:shd w:val="clear" w:color="auto" w:fill="FDFDFD"/>
        <w:spacing w:after="0" w:line="276" w:lineRule="auto"/>
        <w:jc w:val="both"/>
        <w:outlineLvl w:val="1"/>
        <w:rPr>
          <w:rFonts w:ascii="Arial" w:hAnsi="Arial" w:cs="Arial"/>
          <w:color w:val="777777"/>
          <w:sz w:val="18"/>
          <w:szCs w:val="21"/>
          <w:shd w:val="clear" w:color="auto" w:fill="FDFDFD"/>
          <w:lang w:val="es-ES"/>
        </w:rPr>
      </w:pPr>
      <w:r w:rsidRPr="0003437A">
        <w:rPr>
          <w:rFonts w:ascii="Arial" w:hAnsi="Arial" w:cs="Arial"/>
          <w:color w:val="777777"/>
          <w:sz w:val="18"/>
          <w:szCs w:val="21"/>
          <w:u w:val="single"/>
          <w:shd w:val="clear" w:color="auto" w:fill="FDFDFD"/>
          <w:lang w:val="es-ES"/>
        </w:rPr>
        <w:t>EDELMAN</w:t>
      </w:r>
    </w:p>
    <w:p w14:paraId="48FFF246" w14:textId="27FEED2D" w:rsidR="006B1525" w:rsidRPr="0003437A" w:rsidRDefault="00EB4D8B" w:rsidP="0025560E">
      <w:pPr>
        <w:shd w:val="clear" w:color="auto" w:fill="FDFDFD"/>
        <w:spacing w:after="0" w:line="276" w:lineRule="auto"/>
        <w:jc w:val="both"/>
        <w:outlineLvl w:val="1"/>
        <w:rPr>
          <w:rFonts w:ascii="Arial" w:hAnsi="Arial" w:cs="Arial"/>
          <w:color w:val="777777"/>
          <w:sz w:val="18"/>
          <w:szCs w:val="21"/>
          <w:shd w:val="clear" w:color="auto" w:fill="FDFDFD"/>
          <w:lang w:val="es-ES"/>
        </w:rPr>
      </w:pPr>
      <w:r w:rsidRPr="0003437A">
        <w:rPr>
          <w:rFonts w:ascii="Arial" w:hAnsi="Arial" w:cs="Arial"/>
          <w:color w:val="777777"/>
          <w:sz w:val="18"/>
          <w:szCs w:val="21"/>
          <w:shd w:val="clear" w:color="auto" w:fill="FDFDFD"/>
          <w:lang w:val="es-ES"/>
        </w:rPr>
        <w:t>Miriam Castellanos | Bárbara Galán</w:t>
      </w:r>
      <w:r w:rsidR="00E35EDE" w:rsidRPr="0003437A">
        <w:rPr>
          <w:rFonts w:ascii="Arial" w:hAnsi="Arial" w:cs="Arial"/>
          <w:color w:val="777777"/>
          <w:sz w:val="18"/>
          <w:szCs w:val="21"/>
          <w:shd w:val="clear" w:color="auto" w:fill="FDFDFD"/>
          <w:lang w:val="es-ES"/>
        </w:rPr>
        <w:t xml:space="preserve"> </w:t>
      </w:r>
    </w:p>
    <w:p w14:paraId="1DFE43F8" w14:textId="77777777" w:rsidR="006B1525" w:rsidRPr="0003437A" w:rsidRDefault="00897DA3" w:rsidP="0025560E">
      <w:pPr>
        <w:shd w:val="clear" w:color="auto" w:fill="FDFDFD"/>
        <w:spacing w:after="0" w:line="276" w:lineRule="auto"/>
        <w:jc w:val="both"/>
        <w:outlineLvl w:val="1"/>
        <w:rPr>
          <w:rStyle w:val="Textoennegrita"/>
          <w:rFonts w:ascii="Arial" w:eastAsia="Times New Roman" w:hAnsi="Arial" w:cs="Arial"/>
          <w:b w:val="0"/>
          <w:color w:val="7EAEC6"/>
          <w:sz w:val="18"/>
          <w:szCs w:val="21"/>
          <w:lang w:val="es-ES"/>
        </w:rPr>
      </w:pPr>
      <w:hyperlink r:id="rId13" w:history="1">
        <w:r w:rsidR="00EB4D8B" w:rsidRPr="0003437A">
          <w:rPr>
            <w:rStyle w:val="Textoennegrita"/>
            <w:rFonts w:ascii="Arial" w:eastAsia="Times New Roman" w:hAnsi="Arial" w:cs="Arial"/>
            <w:b w:val="0"/>
            <w:color w:val="7EAEC6"/>
            <w:sz w:val="18"/>
            <w:szCs w:val="21"/>
            <w:lang w:val="es-ES"/>
          </w:rPr>
          <w:t>santalucia@edelman.com</w:t>
        </w:r>
      </w:hyperlink>
    </w:p>
    <w:p w14:paraId="3E824115" w14:textId="77777777" w:rsidR="006B1525" w:rsidRPr="0003437A" w:rsidRDefault="00EB4D8B" w:rsidP="0025560E">
      <w:pPr>
        <w:shd w:val="clear" w:color="auto" w:fill="FDFDFD"/>
        <w:spacing w:after="0" w:line="276" w:lineRule="auto"/>
        <w:jc w:val="both"/>
        <w:outlineLvl w:val="1"/>
        <w:rPr>
          <w:rFonts w:ascii="Arial" w:hAnsi="Arial" w:cs="Arial"/>
          <w:b/>
          <w:bCs/>
          <w:color w:val="777777"/>
          <w:sz w:val="18"/>
          <w:szCs w:val="21"/>
          <w:shd w:val="clear" w:color="auto" w:fill="FDFDFD"/>
          <w:lang w:val="es-ES"/>
        </w:rPr>
      </w:pPr>
      <w:proofErr w:type="spellStart"/>
      <w:r w:rsidRPr="0003437A">
        <w:rPr>
          <w:rFonts w:ascii="Arial" w:hAnsi="Arial" w:cs="Arial"/>
          <w:b/>
          <w:bCs/>
          <w:color w:val="777777"/>
          <w:sz w:val="18"/>
          <w:szCs w:val="21"/>
          <w:shd w:val="clear" w:color="auto" w:fill="FDFDFD"/>
          <w:lang w:val="es-ES"/>
        </w:rPr>
        <w:t>Tlf</w:t>
      </w:r>
      <w:proofErr w:type="spellEnd"/>
      <w:r w:rsidRPr="0003437A">
        <w:rPr>
          <w:rFonts w:ascii="Arial" w:hAnsi="Arial" w:cs="Arial"/>
          <w:b/>
          <w:bCs/>
          <w:color w:val="777777"/>
          <w:sz w:val="18"/>
          <w:szCs w:val="21"/>
          <w:shd w:val="clear" w:color="auto" w:fill="FDFDFD"/>
          <w:lang w:val="es-ES"/>
        </w:rPr>
        <w:t>: 91 556 82 20</w:t>
      </w:r>
      <w:r w:rsidR="004F7931" w:rsidRPr="0003437A">
        <w:rPr>
          <w:rFonts w:ascii="Arial" w:hAnsi="Arial" w:cs="Arial"/>
          <w:b/>
          <w:bCs/>
          <w:color w:val="777777"/>
          <w:sz w:val="18"/>
          <w:szCs w:val="21"/>
          <w:shd w:val="clear" w:color="auto" w:fill="FDFDFD"/>
          <w:lang w:val="es-ES"/>
        </w:rPr>
        <w:t xml:space="preserve"> | </w:t>
      </w:r>
      <w:r w:rsidR="007743CE" w:rsidRPr="0003437A">
        <w:rPr>
          <w:rFonts w:ascii="Arial" w:hAnsi="Arial" w:cs="Arial"/>
          <w:b/>
          <w:bCs/>
          <w:color w:val="777777"/>
          <w:sz w:val="18"/>
          <w:szCs w:val="21"/>
          <w:shd w:val="clear" w:color="auto" w:fill="FDFDFD"/>
          <w:lang w:val="es-ES"/>
        </w:rPr>
        <w:t>676 960</w:t>
      </w:r>
      <w:r w:rsidRPr="0003437A">
        <w:rPr>
          <w:rFonts w:ascii="Arial" w:hAnsi="Arial" w:cs="Arial"/>
          <w:b/>
          <w:bCs/>
          <w:color w:val="777777"/>
          <w:sz w:val="18"/>
          <w:szCs w:val="21"/>
          <w:shd w:val="clear" w:color="auto" w:fill="FDFDFD"/>
          <w:lang w:val="es-ES"/>
        </w:rPr>
        <w:t xml:space="preserve"> </w:t>
      </w:r>
      <w:r w:rsidR="007743CE" w:rsidRPr="0003437A">
        <w:rPr>
          <w:rFonts w:ascii="Arial" w:hAnsi="Arial" w:cs="Arial"/>
          <w:b/>
          <w:bCs/>
          <w:color w:val="777777"/>
          <w:sz w:val="18"/>
          <w:szCs w:val="21"/>
          <w:shd w:val="clear" w:color="auto" w:fill="FDFDFD"/>
          <w:lang w:val="es-ES"/>
        </w:rPr>
        <w:t>770</w:t>
      </w:r>
    </w:p>
    <w:p w14:paraId="2607A11E" w14:textId="77777777" w:rsidR="00EB4D8B" w:rsidRPr="0003437A" w:rsidRDefault="00EB4D8B" w:rsidP="0025560E">
      <w:pPr>
        <w:shd w:val="clear" w:color="auto" w:fill="FDFDFD"/>
        <w:spacing w:after="0" w:line="276" w:lineRule="auto"/>
        <w:jc w:val="both"/>
        <w:outlineLvl w:val="1"/>
        <w:rPr>
          <w:rFonts w:ascii="Arial" w:hAnsi="Arial" w:cs="Arial"/>
          <w:b/>
          <w:bCs/>
          <w:color w:val="777777"/>
          <w:sz w:val="18"/>
          <w:szCs w:val="21"/>
          <w:shd w:val="clear" w:color="auto" w:fill="FDFDFD"/>
          <w:lang w:val="es-ES"/>
        </w:rPr>
      </w:pPr>
    </w:p>
    <w:sectPr w:rsidR="00EB4D8B" w:rsidRPr="0003437A" w:rsidSect="00897DA3">
      <w:headerReference w:type="even" r:id="rId14"/>
      <w:headerReference w:type="default" r:id="rId15"/>
      <w:footerReference w:type="even" r:id="rId16"/>
      <w:footerReference w:type="default" r:id="rId17"/>
      <w:headerReference w:type="first" r:id="rId18"/>
      <w:footerReference w:type="first" r:id="rId19"/>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283C" w14:textId="77777777" w:rsidR="009F0ED6" w:rsidRDefault="009F0ED6" w:rsidP="00E45D99">
      <w:pPr>
        <w:spacing w:after="0" w:line="240" w:lineRule="auto"/>
      </w:pPr>
      <w:r>
        <w:separator/>
      </w:r>
    </w:p>
  </w:endnote>
  <w:endnote w:type="continuationSeparator" w:id="0">
    <w:p w14:paraId="7A1A2077" w14:textId="77777777" w:rsidR="009F0ED6" w:rsidRDefault="009F0ED6" w:rsidP="00E4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355B" w14:textId="77777777" w:rsidR="008D180F" w:rsidRDefault="008D18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72EF" w14:textId="77777777" w:rsidR="008D180F" w:rsidRDefault="008D18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9276" w14:textId="77777777" w:rsidR="008D180F" w:rsidRDefault="008D1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77F5" w14:textId="77777777" w:rsidR="009F0ED6" w:rsidRDefault="009F0ED6" w:rsidP="00E45D99">
      <w:pPr>
        <w:spacing w:after="0" w:line="240" w:lineRule="auto"/>
      </w:pPr>
      <w:r>
        <w:separator/>
      </w:r>
    </w:p>
  </w:footnote>
  <w:footnote w:type="continuationSeparator" w:id="0">
    <w:p w14:paraId="44F00E3C" w14:textId="77777777" w:rsidR="009F0ED6" w:rsidRDefault="009F0ED6" w:rsidP="00E45D99">
      <w:pPr>
        <w:spacing w:after="0" w:line="240" w:lineRule="auto"/>
      </w:pPr>
      <w:r>
        <w:continuationSeparator/>
      </w:r>
    </w:p>
  </w:footnote>
  <w:footnote w:id="1">
    <w:p w14:paraId="05814EDB" w14:textId="77777777" w:rsidR="00217C10" w:rsidRPr="000E0BDA" w:rsidRDefault="00217C10" w:rsidP="00217C10">
      <w:pPr>
        <w:pStyle w:val="Textonotapie"/>
        <w:rPr>
          <w:rFonts w:ascii="Arial" w:hAnsi="Arial" w:cs="Arial"/>
          <w:lang w:val="es-ES"/>
        </w:rPr>
      </w:pPr>
      <w:r w:rsidRPr="000E0BDA">
        <w:rPr>
          <w:rStyle w:val="Refdenotaalpie"/>
          <w:rFonts w:ascii="Arial" w:hAnsi="Arial" w:cs="Arial"/>
          <w:color w:val="595959" w:themeColor="text1" w:themeTint="A6"/>
          <w:sz w:val="18"/>
          <w:szCs w:val="18"/>
        </w:rPr>
        <w:footnoteRef/>
      </w:r>
      <w:r w:rsidRPr="000E0BDA">
        <w:rPr>
          <w:rFonts w:ascii="Arial" w:hAnsi="Arial" w:cs="Arial"/>
          <w:color w:val="595959" w:themeColor="text1" w:themeTint="A6"/>
          <w:sz w:val="18"/>
          <w:szCs w:val="18"/>
          <w:lang w:val="es-ES"/>
        </w:rPr>
        <w:t xml:space="preserve"> </w:t>
      </w:r>
      <w:proofErr w:type="gramStart"/>
      <w:r w:rsidRPr="000E0BDA">
        <w:rPr>
          <w:rFonts w:ascii="Arial" w:hAnsi="Arial" w:cs="Arial"/>
          <w:color w:val="595959" w:themeColor="text1" w:themeTint="A6"/>
          <w:sz w:val="18"/>
          <w:szCs w:val="18"/>
          <w:lang w:val="es-ES"/>
        </w:rPr>
        <w:t>De acuerdo a</w:t>
      </w:r>
      <w:proofErr w:type="gramEnd"/>
      <w:r w:rsidRPr="000E0BDA">
        <w:rPr>
          <w:rFonts w:ascii="Arial" w:hAnsi="Arial" w:cs="Arial"/>
          <w:color w:val="595959" w:themeColor="text1" w:themeTint="A6"/>
          <w:sz w:val="18"/>
          <w:szCs w:val="18"/>
          <w:lang w:val="es-ES"/>
        </w:rPr>
        <w:t xml:space="preserve"> los últimos datos de la Seguridad Social, la edad media de jubilación en España se sitúa en los 64 años</w:t>
      </w:r>
      <w:r>
        <w:rPr>
          <w:rFonts w:ascii="Arial" w:hAnsi="Arial" w:cs="Arial"/>
          <w:color w:val="595959" w:themeColor="text1" w:themeTint="A6"/>
          <w:sz w:val="18"/>
          <w:szCs w:val="18"/>
          <w:lang w:val="es-ES"/>
        </w:rPr>
        <w:t xml:space="preserve">, mientras que </w:t>
      </w:r>
      <w:r w:rsidRPr="000E0BDA">
        <w:rPr>
          <w:rFonts w:ascii="Arial" w:hAnsi="Arial" w:cs="Arial"/>
          <w:color w:val="595959" w:themeColor="text1" w:themeTint="A6"/>
          <w:sz w:val="18"/>
          <w:szCs w:val="18"/>
          <w:lang w:val="es-ES"/>
        </w:rPr>
        <w:t>la esperanza de vida es de 83 años, según la 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7109" w14:textId="77777777" w:rsidR="008D180F" w:rsidRDefault="008D1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7442" w14:textId="77777777" w:rsidR="00E45D99" w:rsidRDefault="00CA5F21">
    <w:pPr>
      <w:pStyle w:val="Encabezado"/>
    </w:pPr>
    <w:r>
      <w:rPr>
        <w:noProof/>
        <w:lang w:val="es-ES_tradnl" w:eastAsia="es-ES_tradnl"/>
      </w:rPr>
      <w:drawing>
        <wp:anchor distT="0" distB="0" distL="114300" distR="114300" simplePos="0" relativeHeight="251658240" behindDoc="0" locked="0" layoutInCell="1" allowOverlap="1" wp14:anchorId="6AF24532" wp14:editId="6F5767D5">
          <wp:simplePos x="0" y="0"/>
          <wp:positionH relativeFrom="column">
            <wp:posOffset>3619500</wp:posOffset>
          </wp:positionH>
          <wp:positionV relativeFrom="paragraph">
            <wp:posOffset>133350</wp:posOffset>
          </wp:positionV>
          <wp:extent cx="2377440" cy="241300"/>
          <wp:effectExtent l="0" t="0" r="3810"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santalucia-LogoH.jpg"/>
                  <pic:cNvPicPr/>
                </pic:nvPicPr>
                <pic:blipFill>
                  <a:blip r:embed="rId1">
                    <a:extLst>
                      <a:ext uri="{28A0092B-C50C-407E-A947-70E740481C1C}">
                        <a14:useLocalDpi xmlns:a14="http://schemas.microsoft.com/office/drawing/2010/main" val="0"/>
                      </a:ext>
                    </a:extLst>
                  </a:blip>
                  <a:stretch>
                    <a:fillRect/>
                  </a:stretch>
                </pic:blipFill>
                <pic:spPr>
                  <a:xfrm>
                    <a:off x="0" y="0"/>
                    <a:ext cx="2377440" cy="241300"/>
                  </a:xfrm>
                  <a:prstGeom prst="rect">
                    <a:avLst/>
                  </a:prstGeom>
                </pic:spPr>
              </pic:pic>
            </a:graphicData>
          </a:graphic>
          <wp14:sizeRelH relativeFrom="page">
            <wp14:pctWidth>0</wp14:pctWidth>
          </wp14:sizeRelH>
          <wp14:sizeRelV relativeFrom="page">
            <wp14:pctHeight>0</wp14:pctHeight>
          </wp14:sizeRelV>
        </wp:anchor>
      </w:drawing>
    </w:r>
  </w:p>
  <w:p w14:paraId="777DCD5B" w14:textId="77777777" w:rsidR="00E45D99" w:rsidRDefault="00E45D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8E56" w14:textId="77777777" w:rsidR="008D180F" w:rsidRDefault="008D1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EC0"/>
    <w:multiLevelType w:val="hybridMultilevel"/>
    <w:tmpl w:val="E08E4F68"/>
    <w:lvl w:ilvl="0" w:tplc="04090001">
      <w:start w:val="1"/>
      <w:numFmt w:val="bullet"/>
      <w:lvlText w:val=""/>
      <w:lvlJc w:val="left"/>
      <w:pPr>
        <w:ind w:left="461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F5282E"/>
    <w:multiLevelType w:val="hybridMultilevel"/>
    <w:tmpl w:val="4A6E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65FCC"/>
    <w:multiLevelType w:val="hybridMultilevel"/>
    <w:tmpl w:val="A19C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D5814"/>
    <w:multiLevelType w:val="hybridMultilevel"/>
    <w:tmpl w:val="A3A8D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573D43"/>
    <w:multiLevelType w:val="hybridMultilevel"/>
    <w:tmpl w:val="CC0EDDD0"/>
    <w:lvl w:ilvl="0" w:tplc="5008AE78">
      <w:start w:val="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FB107E"/>
    <w:multiLevelType w:val="hybridMultilevel"/>
    <w:tmpl w:val="FA2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66628"/>
    <w:multiLevelType w:val="hybridMultilevel"/>
    <w:tmpl w:val="BFA8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AE"/>
    <w:rsid w:val="00001229"/>
    <w:rsid w:val="0000332F"/>
    <w:rsid w:val="000034A4"/>
    <w:rsid w:val="00005605"/>
    <w:rsid w:val="00007756"/>
    <w:rsid w:val="000144A3"/>
    <w:rsid w:val="00015081"/>
    <w:rsid w:val="0001716B"/>
    <w:rsid w:val="00020B97"/>
    <w:rsid w:val="00025969"/>
    <w:rsid w:val="0002649D"/>
    <w:rsid w:val="000265B4"/>
    <w:rsid w:val="0003437A"/>
    <w:rsid w:val="00035FD7"/>
    <w:rsid w:val="00037CC0"/>
    <w:rsid w:val="00042FB1"/>
    <w:rsid w:val="00051807"/>
    <w:rsid w:val="000634AA"/>
    <w:rsid w:val="00063752"/>
    <w:rsid w:val="0006474B"/>
    <w:rsid w:val="0006715E"/>
    <w:rsid w:val="00067D3F"/>
    <w:rsid w:val="00073700"/>
    <w:rsid w:val="00073760"/>
    <w:rsid w:val="00080ED5"/>
    <w:rsid w:val="00090121"/>
    <w:rsid w:val="00093073"/>
    <w:rsid w:val="000A1E94"/>
    <w:rsid w:val="000A2F0C"/>
    <w:rsid w:val="000A6732"/>
    <w:rsid w:val="000A6B51"/>
    <w:rsid w:val="000B3168"/>
    <w:rsid w:val="000C0CA9"/>
    <w:rsid w:val="000C4853"/>
    <w:rsid w:val="000C4B19"/>
    <w:rsid w:val="000D0473"/>
    <w:rsid w:val="000D7CE4"/>
    <w:rsid w:val="000E0B17"/>
    <w:rsid w:val="000E0BDA"/>
    <w:rsid w:val="000E2878"/>
    <w:rsid w:val="000E357E"/>
    <w:rsid w:val="000F098C"/>
    <w:rsid w:val="000F697C"/>
    <w:rsid w:val="00102156"/>
    <w:rsid w:val="00103B55"/>
    <w:rsid w:val="001154D1"/>
    <w:rsid w:val="001207E2"/>
    <w:rsid w:val="001234C1"/>
    <w:rsid w:val="00132392"/>
    <w:rsid w:val="00134D22"/>
    <w:rsid w:val="00137562"/>
    <w:rsid w:val="001447ED"/>
    <w:rsid w:val="001455AA"/>
    <w:rsid w:val="00157EBC"/>
    <w:rsid w:val="00161A7A"/>
    <w:rsid w:val="0016286A"/>
    <w:rsid w:val="001649CF"/>
    <w:rsid w:val="00166B6E"/>
    <w:rsid w:val="0017319A"/>
    <w:rsid w:val="001741F3"/>
    <w:rsid w:val="00177E17"/>
    <w:rsid w:val="001809B2"/>
    <w:rsid w:val="00181131"/>
    <w:rsid w:val="0018365B"/>
    <w:rsid w:val="00194228"/>
    <w:rsid w:val="001A2327"/>
    <w:rsid w:val="001A73A4"/>
    <w:rsid w:val="001B062C"/>
    <w:rsid w:val="001C1957"/>
    <w:rsid w:val="001C1A45"/>
    <w:rsid w:val="001C32CE"/>
    <w:rsid w:val="001C707A"/>
    <w:rsid w:val="001D2238"/>
    <w:rsid w:val="001D323E"/>
    <w:rsid w:val="001D3499"/>
    <w:rsid w:val="001D3D65"/>
    <w:rsid w:val="001D4A92"/>
    <w:rsid w:val="001D5FCC"/>
    <w:rsid w:val="001E0DBB"/>
    <w:rsid w:val="001E13B6"/>
    <w:rsid w:val="001E1F74"/>
    <w:rsid w:val="001E6AC8"/>
    <w:rsid w:val="001F5C78"/>
    <w:rsid w:val="002124FA"/>
    <w:rsid w:val="00217C10"/>
    <w:rsid w:val="0022081A"/>
    <w:rsid w:val="00234F85"/>
    <w:rsid w:val="0025374F"/>
    <w:rsid w:val="0025560E"/>
    <w:rsid w:val="00255FA4"/>
    <w:rsid w:val="002672A3"/>
    <w:rsid w:val="00272C14"/>
    <w:rsid w:val="0027503B"/>
    <w:rsid w:val="002763C5"/>
    <w:rsid w:val="00277BBE"/>
    <w:rsid w:val="00284630"/>
    <w:rsid w:val="002865BA"/>
    <w:rsid w:val="00296C2C"/>
    <w:rsid w:val="002A2052"/>
    <w:rsid w:val="002A5317"/>
    <w:rsid w:val="002B1AB2"/>
    <w:rsid w:val="002B3034"/>
    <w:rsid w:val="002B625E"/>
    <w:rsid w:val="002C223E"/>
    <w:rsid w:val="002C5D76"/>
    <w:rsid w:val="002C5F0F"/>
    <w:rsid w:val="002D1398"/>
    <w:rsid w:val="002E1A91"/>
    <w:rsid w:val="002E3F10"/>
    <w:rsid w:val="002E42E5"/>
    <w:rsid w:val="002F1475"/>
    <w:rsid w:val="002F4F80"/>
    <w:rsid w:val="002F759A"/>
    <w:rsid w:val="00305AC4"/>
    <w:rsid w:val="00310651"/>
    <w:rsid w:val="00315003"/>
    <w:rsid w:val="00315BBA"/>
    <w:rsid w:val="0032155C"/>
    <w:rsid w:val="00326CD6"/>
    <w:rsid w:val="00330156"/>
    <w:rsid w:val="003343E1"/>
    <w:rsid w:val="00335A3E"/>
    <w:rsid w:val="00337252"/>
    <w:rsid w:val="00337E66"/>
    <w:rsid w:val="00344D7F"/>
    <w:rsid w:val="003456A5"/>
    <w:rsid w:val="00365AB2"/>
    <w:rsid w:val="00365C84"/>
    <w:rsid w:val="00367CB0"/>
    <w:rsid w:val="00371DAE"/>
    <w:rsid w:val="00375163"/>
    <w:rsid w:val="003875E4"/>
    <w:rsid w:val="00393983"/>
    <w:rsid w:val="0039691D"/>
    <w:rsid w:val="00397B62"/>
    <w:rsid w:val="003A26E2"/>
    <w:rsid w:val="003A27CA"/>
    <w:rsid w:val="003B081F"/>
    <w:rsid w:val="003B27CF"/>
    <w:rsid w:val="003D100D"/>
    <w:rsid w:val="003D2399"/>
    <w:rsid w:val="003D6A11"/>
    <w:rsid w:val="003D737E"/>
    <w:rsid w:val="003E0078"/>
    <w:rsid w:val="003E0D36"/>
    <w:rsid w:val="003E2F8A"/>
    <w:rsid w:val="003F041A"/>
    <w:rsid w:val="003F095F"/>
    <w:rsid w:val="003F26A2"/>
    <w:rsid w:val="003F2B6A"/>
    <w:rsid w:val="003F550D"/>
    <w:rsid w:val="00400E13"/>
    <w:rsid w:val="004022D5"/>
    <w:rsid w:val="00402F03"/>
    <w:rsid w:val="00406FC3"/>
    <w:rsid w:val="004111CD"/>
    <w:rsid w:val="00412C75"/>
    <w:rsid w:val="00412D0F"/>
    <w:rsid w:val="00413F15"/>
    <w:rsid w:val="00416543"/>
    <w:rsid w:val="00421140"/>
    <w:rsid w:val="00421E44"/>
    <w:rsid w:val="00423B12"/>
    <w:rsid w:val="00425B8D"/>
    <w:rsid w:val="00426BEF"/>
    <w:rsid w:val="00436A50"/>
    <w:rsid w:val="00437468"/>
    <w:rsid w:val="00443252"/>
    <w:rsid w:val="004453EB"/>
    <w:rsid w:val="00445745"/>
    <w:rsid w:val="00447B99"/>
    <w:rsid w:val="004613B5"/>
    <w:rsid w:val="004632EF"/>
    <w:rsid w:val="0047010B"/>
    <w:rsid w:val="00481B14"/>
    <w:rsid w:val="00490522"/>
    <w:rsid w:val="004921E4"/>
    <w:rsid w:val="00494E58"/>
    <w:rsid w:val="004A15B0"/>
    <w:rsid w:val="004A4D31"/>
    <w:rsid w:val="004A768F"/>
    <w:rsid w:val="004B4F31"/>
    <w:rsid w:val="004C4A11"/>
    <w:rsid w:val="004C5DB2"/>
    <w:rsid w:val="004C6D39"/>
    <w:rsid w:val="004D3460"/>
    <w:rsid w:val="004D37D0"/>
    <w:rsid w:val="004D71B1"/>
    <w:rsid w:val="004E17B9"/>
    <w:rsid w:val="004F3E76"/>
    <w:rsid w:val="004F490F"/>
    <w:rsid w:val="004F5934"/>
    <w:rsid w:val="004F7931"/>
    <w:rsid w:val="005007DC"/>
    <w:rsid w:val="00505CE6"/>
    <w:rsid w:val="00523CA1"/>
    <w:rsid w:val="005276BD"/>
    <w:rsid w:val="00532869"/>
    <w:rsid w:val="00542224"/>
    <w:rsid w:val="00544722"/>
    <w:rsid w:val="005475BA"/>
    <w:rsid w:val="00551354"/>
    <w:rsid w:val="00554B2B"/>
    <w:rsid w:val="0055739B"/>
    <w:rsid w:val="005627CA"/>
    <w:rsid w:val="00562E56"/>
    <w:rsid w:val="0056311D"/>
    <w:rsid w:val="00565678"/>
    <w:rsid w:val="00570D69"/>
    <w:rsid w:val="00582908"/>
    <w:rsid w:val="00585AC2"/>
    <w:rsid w:val="00587CED"/>
    <w:rsid w:val="00592DFF"/>
    <w:rsid w:val="005954A3"/>
    <w:rsid w:val="00597797"/>
    <w:rsid w:val="00597827"/>
    <w:rsid w:val="005A47C1"/>
    <w:rsid w:val="005A5270"/>
    <w:rsid w:val="005A7184"/>
    <w:rsid w:val="005B0AC6"/>
    <w:rsid w:val="005C32D3"/>
    <w:rsid w:val="005C6881"/>
    <w:rsid w:val="005C710F"/>
    <w:rsid w:val="005D1036"/>
    <w:rsid w:val="005F04D1"/>
    <w:rsid w:val="005F3F24"/>
    <w:rsid w:val="005F7534"/>
    <w:rsid w:val="006031A9"/>
    <w:rsid w:val="006151C6"/>
    <w:rsid w:val="00621C7C"/>
    <w:rsid w:val="00623644"/>
    <w:rsid w:val="006237D1"/>
    <w:rsid w:val="00627A56"/>
    <w:rsid w:val="00633015"/>
    <w:rsid w:val="006434E9"/>
    <w:rsid w:val="00643AE8"/>
    <w:rsid w:val="006454F9"/>
    <w:rsid w:val="00645ED6"/>
    <w:rsid w:val="006471DE"/>
    <w:rsid w:val="00650094"/>
    <w:rsid w:val="006562D6"/>
    <w:rsid w:val="0065724D"/>
    <w:rsid w:val="00665740"/>
    <w:rsid w:val="00667B8A"/>
    <w:rsid w:val="00671351"/>
    <w:rsid w:val="00671F1B"/>
    <w:rsid w:val="00682E85"/>
    <w:rsid w:val="00687742"/>
    <w:rsid w:val="0069360F"/>
    <w:rsid w:val="006A343D"/>
    <w:rsid w:val="006B1525"/>
    <w:rsid w:val="006B6A61"/>
    <w:rsid w:val="006B7410"/>
    <w:rsid w:val="006C0064"/>
    <w:rsid w:val="006C2172"/>
    <w:rsid w:val="006C6EA2"/>
    <w:rsid w:val="006C7F10"/>
    <w:rsid w:val="006D11F2"/>
    <w:rsid w:val="006D2CBE"/>
    <w:rsid w:val="006D3704"/>
    <w:rsid w:val="006D73EB"/>
    <w:rsid w:val="006F636E"/>
    <w:rsid w:val="0070005F"/>
    <w:rsid w:val="0070067C"/>
    <w:rsid w:val="00701C2A"/>
    <w:rsid w:val="00704A7B"/>
    <w:rsid w:val="00706677"/>
    <w:rsid w:val="00714FEF"/>
    <w:rsid w:val="0072087C"/>
    <w:rsid w:val="0072352F"/>
    <w:rsid w:val="00723AE9"/>
    <w:rsid w:val="00725DF7"/>
    <w:rsid w:val="00726401"/>
    <w:rsid w:val="007269B3"/>
    <w:rsid w:val="00726B5C"/>
    <w:rsid w:val="00733F31"/>
    <w:rsid w:val="007374D0"/>
    <w:rsid w:val="00745F91"/>
    <w:rsid w:val="00750930"/>
    <w:rsid w:val="00750E9F"/>
    <w:rsid w:val="00754B20"/>
    <w:rsid w:val="00760586"/>
    <w:rsid w:val="007667DF"/>
    <w:rsid w:val="00771E1F"/>
    <w:rsid w:val="007743CE"/>
    <w:rsid w:val="0077626A"/>
    <w:rsid w:val="0078041F"/>
    <w:rsid w:val="00780693"/>
    <w:rsid w:val="007817AB"/>
    <w:rsid w:val="00791471"/>
    <w:rsid w:val="0079400B"/>
    <w:rsid w:val="00797BFA"/>
    <w:rsid w:val="007A08BD"/>
    <w:rsid w:val="007B0E38"/>
    <w:rsid w:val="007B338E"/>
    <w:rsid w:val="007B35AE"/>
    <w:rsid w:val="007B7E79"/>
    <w:rsid w:val="007C067A"/>
    <w:rsid w:val="007C0B0A"/>
    <w:rsid w:val="007C6DB9"/>
    <w:rsid w:val="007C77FB"/>
    <w:rsid w:val="007D0287"/>
    <w:rsid w:val="007D185C"/>
    <w:rsid w:val="007D4002"/>
    <w:rsid w:val="007D48C5"/>
    <w:rsid w:val="007E1000"/>
    <w:rsid w:val="007F1BD5"/>
    <w:rsid w:val="007F22F8"/>
    <w:rsid w:val="007F623B"/>
    <w:rsid w:val="008008A6"/>
    <w:rsid w:val="0081113E"/>
    <w:rsid w:val="0081297F"/>
    <w:rsid w:val="00815638"/>
    <w:rsid w:val="008162D6"/>
    <w:rsid w:val="008165F2"/>
    <w:rsid w:val="0081681F"/>
    <w:rsid w:val="00821204"/>
    <w:rsid w:val="00823215"/>
    <w:rsid w:val="0082397B"/>
    <w:rsid w:val="00823A44"/>
    <w:rsid w:val="00824AF4"/>
    <w:rsid w:val="00825B74"/>
    <w:rsid w:val="00831216"/>
    <w:rsid w:val="0083274F"/>
    <w:rsid w:val="0083710F"/>
    <w:rsid w:val="008500DB"/>
    <w:rsid w:val="00852599"/>
    <w:rsid w:val="00853D1B"/>
    <w:rsid w:val="00857150"/>
    <w:rsid w:val="00861AEC"/>
    <w:rsid w:val="00866963"/>
    <w:rsid w:val="008707F9"/>
    <w:rsid w:val="00870CA4"/>
    <w:rsid w:val="00873854"/>
    <w:rsid w:val="0087516D"/>
    <w:rsid w:val="0087660E"/>
    <w:rsid w:val="00884233"/>
    <w:rsid w:val="00885E47"/>
    <w:rsid w:val="00885F4E"/>
    <w:rsid w:val="00893F55"/>
    <w:rsid w:val="00897DA3"/>
    <w:rsid w:val="008A13C7"/>
    <w:rsid w:val="008C5411"/>
    <w:rsid w:val="008D180F"/>
    <w:rsid w:val="008D2266"/>
    <w:rsid w:val="008D46DB"/>
    <w:rsid w:val="008D536F"/>
    <w:rsid w:val="008D5649"/>
    <w:rsid w:val="008E2BAB"/>
    <w:rsid w:val="008E3B35"/>
    <w:rsid w:val="008E579F"/>
    <w:rsid w:val="008F3A1C"/>
    <w:rsid w:val="008F6ECC"/>
    <w:rsid w:val="009026F8"/>
    <w:rsid w:val="00903727"/>
    <w:rsid w:val="0090515E"/>
    <w:rsid w:val="009056F6"/>
    <w:rsid w:val="0090574E"/>
    <w:rsid w:val="00906D6D"/>
    <w:rsid w:val="00907B98"/>
    <w:rsid w:val="00907D89"/>
    <w:rsid w:val="00911DC9"/>
    <w:rsid w:val="00914CB8"/>
    <w:rsid w:val="00914CF9"/>
    <w:rsid w:val="00915D3F"/>
    <w:rsid w:val="00916286"/>
    <w:rsid w:val="00920987"/>
    <w:rsid w:val="009243D8"/>
    <w:rsid w:val="009372DC"/>
    <w:rsid w:val="00937FAD"/>
    <w:rsid w:val="00940041"/>
    <w:rsid w:val="00941C9A"/>
    <w:rsid w:val="009422C0"/>
    <w:rsid w:val="00942C36"/>
    <w:rsid w:val="00945F8A"/>
    <w:rsid w:val="0094669A"/>
    <w:rsid w:val="00947BB2"/>
    <w:rsid w:val="009510E7"/>
    <w:rsid w:val="009550C1"/>
    <w:rsid w:val="0096318F"/>
    <w:rsid w:val="0096691F"/>
    <w:rsid w:val="00966BD6"/>
    <w:rsid w:val="0096796C"/>
    <w:rsid w:val="009736CD"/>
    <w:rsid w:val="0097752E"/>
    <w:rsid w:val="009806A4"/>
    <w:rsid w:val="0098219B"/>
    <w:rsid w:val="00983A28"/>
    <w:rsid w:val="00983AAF"/>
    <w:rsid w:val="0098519B"/>
    <w:rsid w:val="00987401"/>
    <w:rsid w:val="009919F2"/>
    <w:rsid w:val="009939B0"/>
    <w:rsid w:val="009A3C50"/>
    <w:rsid w:val="009A5408"/>
    <w:rsid w:val="009A7340"/>
    <w:rsid w:val="009A7589"/>
    <w:rsid w:val="009B112C"/>
    <w:rsid w:val="009B6979"/>
    <w:rsid w:val="009C1985"/>
    <w:rsid w:val="009C1A71"/>
    <w:rsid w:val="009C1C81"/>
    <w:rsid w:val="009D2CDA"/>
    <w:rsid w:val="009D3F3A"/>
    <w:rsid w:val="009D425A"/>
    <w:rsid w:val="009D5107"/>
    <w:rsid w:val="009D6DE3"/>
    <w:rsid w:val="009E205D"/>
    <w:rsid w:val="009E422B"/>
    <w:rsid w:val="009E696E"/>
    <w:rsid w:val="009E7AFD"/>
    <w:rsid w:val="009F0ED6"/>
    <w:rsid w:val="009F7DE5"/>
    <w:rsid w:val="00A02A23"/>
    <w:rsid w:val="00A033D8"/>
    <w:rsid w:val="00A107AE"/>
    <w:rsid w:val="00A17440"/>
    <w:rsid w:val="00A17FAE"/>
    <w:rsid w:val="00A523CE"/>
    <w:rsid w:val="00A52D46"/>
    <w:rsid w:val="00A56E36"/>
    <w:rsid w:val="00A604BC"/>
    <w:rsid w:val="00A63420"/>
    <w:rsid w:val="00A67F9C"/>
    <w:rsid w:val="00A72C0F"/>
    <w:rsid w:val="00A732C4"/>
    <w:rsid w:val="00A76D7F"/>
    <w:rsid w:val="00A83498"/>
    <w:rsid w:val="00A93190"/>
    <w:rsid w:val="00AB2711"/>
    <w:rsid w:val="00AB3136"/>
    <w:rsid w:val="00AB34AB"/>
    <w:rsid w:val="00AC1547"/>
    <w:rsid w:val="00AC1916"/>
    <w:rsid w:val="00AC2688"/>
    <w:rsid w:val="00AC75B0"/>
    <w:rsid w:val="00AD32A3"/>
    <w:rsid w:val="00AE1685"/>
    <w:rsid w:val="00B061DA"/>
    <w:rsid w:val="00B10B96"/>
    <w:rsid w:val="00B274E8"/>
    <w:rsid w:val="00B3234B"/>
    <w:rsid w:val="00B32E3D"/>
    <w:rsid w:val="00B354A3"/>
    <w:rsid w:val="00B37FBB"/>
    <w:rsid w:val="00B401CF"/>
    <w:rsid w:val="00B43F18"/>
    <w:rsid w:val="00B443B8"/>
    <w:rsid w:val="00B53C90"/>
    <w:rsid w:val="00B5439F"/>
    <w:rsid w:val="00B5441B"/>
    <w:rsid w:val="00B5479E"/>
    <w:rsid w:val="00B65471"/>
    <w:rsid w:val="00B90774"/>
    <w:rsid w:val="00B93E4C"/>
    <w:rsid w:val="00BA0487"/>
    <w:rsid w:val="00BA2799"/>
    <w:rsid w:val="00BA3F14"/>
    <w:rsid w:val="00BA4570"/>
    <w:rsid w:val="00BA5575"/>
    <w:rsid w:val="00BB64BA"/>
    <w:rsid w:val="00BB6A6C"/>
    <w:rsid w:val="00BB6DEA"/>
    <w:rsid w:val="00BC183C"/>
    <w:rsid w:val="00BC252A"/>
    <w:rsid w:val="00BD0B51"/>
    <w:rsid w:val="00BE1892"/>
    <w:rsid w:val="00BE597D"/>
    <w:rsid w:val="00BE7433"/>
    <w:rsid w:val="00BF50A9"/>
    <w:rsid w:val="00C01131"/>
    <w:rsid w:val="00C0406D"/>
    <w:rsid w:val="00C04114"/>
    <w:rsid w:val="00C04AE6"/>
    <w:rsid w:val="00C16653"/>
    <w:rsid w:val="00C17BF8"/>
    <w:rsid w:val="00C24165"/>
    <w:rsid w:val="00C2703A"/>
    <w:rsid w:val="00C31847"/>
    <w:rsid w:val="00C33041"/>
    <w:rsid w:val="00C35245"/>
    <w:rsid w:val="00C364EC"/>
    <w:rsid w:val="00C43FB7"/>
    <w:rsid w:val="00C45DA6"/>
    <w:rsid w:val="00C46B3F"/>
    <w:rsid w:val="00C479DC"/>
    <w:rsid w:val="00C50219"/>
    <w:rsid w:val="00C66FD5"/>
    <w:rsid w:val="00C7492A"/>
    <w:rsid w:val="00C80495"/>
    <w:rsid w:val="00C80C7C"/>
    <w:rsid w:val="00C95B3A"/>
    <w:rsid w:val="00C9617C"/>
    <w:rsid w:val="00CA037A"/>
    <w:rsid w:val="00CA3E36"/>
    <w:rsid w:val="00CA5F21"/>
    <w:rsid w:val="00CB0D4E"/>
    <w:rsid w:val="00CB597A"/>
    <w:rsid w:val="00CC39EC"/>
    <w:rsid w:val="00CC63CC"/>
    <w:rsid w:val="00CD2587"/>
    <w:rsid w:val="00CD4A0C"/>
    <w:rsid w:val="00CD5A46"/>
    <w:rsid w:val="00CD76B6"/>
    <w:rsid w:val="00CD7D6F"/>
    <w:rsid w:val="00CE093F"/>
    <w:rsid w:val="00CE7630"/>
    <w:rsid w:val="00CF4352"/>
    <w:rsid w:val="00CF4762"/>
    <w:rsid w:val="00D01FC6"/>
    <w:rsid w:val="00D030A4"/>
    <w:rsid w:val="00D037B4"/>
    <w:rsid w:val="00D05873"/>
    <w:rsid w:val="00D07C58"/>
    <w:rsid w:val="00D07E9B"/>
    <w:rsid w:val="00D10159"/>
    <w:rsid w:val="00D10C4D"/>
    <w:rsid w:val="00D11CC0"/>
    <w:rsid w:val="00D13C5C"/>
    <w:rsid w:val="00D14376"/>
    <w:rsid w:val="00D23958"/>
    <w:rsid w:val="00D27EB8"/>
    <w:rsid w:val="00D320AC"/>
    <w:rsid w:val="00D3227B"/>
    <w:rsid w:val="00D34F35"/>
    <w:rsid w:val="00D37FCA"/>
    <w:rsid w:val="00D43235"/>
    <w:rsid w:val="00D51855"/>
    <w:rsid w:val="00D5203B"/>
    <w:rsid w:val="00D5290C"/>
    <w:rsid w:val="00D55CB4"/>
    <w:rsid w:val="00D56730"/>
    <w:rsid w:val="00D60F4E"/>
    <w:rsid w:val="00D63849"/>
    <w:rsid w:val="00D6397B"/>
    <w:rsid w:val="00D668C3"/>
    <w:rsid w:val="00D76805"/>
    <w:rsid w:val="00D77A68"/>
    <w:rsid w:val="00D814A6"/>
    <w:rsid w:val="00D816ED"/>
    <w:rsid w:val="00D83445"/>
    <w:rsid w:val="00D84120"/>
    <w:rsid w:val="00D8585D"/>
    <w:rsid w:val="00D8786C"/>
    <w:rsid w:val="00D90CB2"/>
    <w:rsid w:val="00D90E89"/>
    <w:rsid w:val="00D9667E"/>
    <w:rsid w:val="00DA1171"/>
    <w:rsid w:val="00DA1ADC"/>
    <w:rsid w:val="00DB0918"/>
    <w:rsid w:val="00DB53EB"/>
    <w:rsid w:val="00DB7907"/>
    <w:rsid w:val="00DC0958"/>
    <w:rsid w:val="00DC1C47"/>
    <w:rsid w:val="00DC3DCC"/>
    <w:rsid w:val="00DC493B"/>
    <w:rsid w:val="00DD3172"/>
    <w:rsid w:val="00DD5210"/>
    <w:rsid w:val="00DE3E7F"/>
    <w:rsid w:val="00DE771B"/>
    <w:rsid w:val="00DF17BA"/>
    <w:rsid w:val="00DF2FEB"/>
    <w:rsid w:val="00DF6F4B"/>
    <w:rsid w:val="00DF7F5E"/>
    <w:rsid w:val="00E045E4"/>
    <w:rsid w:val="00E263FC"/>
    <w:rsid w:val="00E31D13"/>
    <w:rsid w:val="00E342B1"/>
    <w:rsid w:val="00E34B96"/>
    <w:rsid w:val="00E34D83"/>
    <w:rsid w:val="00E35EDE"/>
    <w:rsid w:val="00E3725E"/>
    <w:rsid w:val="00E42838"/>
    <w:rsid w:val="00E4437E"/>
    <w:rsid w:val="00E45D99"/>
    <w:rsid w:val="00E527EA"/>
    <w:rsid w:val="00E55219"/>
    <w:rsid w:val="00E6052D"/>
    <w:rsid w:val="00E6415F"/>
    <w:rsid w:val="00E64265"/>
    <w:rsid w:val="00E65717"/>
    <w:rsid w:val="00E712AA"/>
    <w:rsid w:val="00E75093"/>
    <w:rsid w:val="00E772BD"/>
    <w:rsid w:val="00E844C5"/>
    <w:rsid w:val="00E84E0F"/>
    <w:rsid w:val="00E85E3A"/>
    <w:rsid w:val="00E978C3"/>
    <w:rsid w:val="00EA2302"/>
    <w:rsid w:val="00EA6B60"/>
    <w:rsid w:val="00EB4D8B"/>
    <w:rsid w:val="00EB67E2"/>
    <w:rsid w:val="00EC2ECD"/>
    <w:rsid w:val="00EC302F"/>
    <w:rsid w:val="00EC42D1"/>
    <w:rsid w:val="00EC5617"/>
    <w:rsid w:val="00ED2D4C"/>
    <w:rsid w:val="00ED55A9"/>
    <w:rsid w:val="00ED714D"/>
    <w:rsid w:val="00EE2261"/>
    <w:rsid w:val="00EE5B82"/>
    <w:rsid w:val="00EE5E5F"/>
    <w:rsid w:val="00EF5A24"/>
    <w:rsid w:val="00F016C8"/>
    <w:rsid w:val="00F04B2D"/>
    <w:rsid w:val="00F0526C"/>
    <w:rsid w:val="00F11BD9"/>
    <w:rsid w:val="00F23856"/>
    <w:rsid w:val="00F31C3D"/>
    <w:rsid w:val="00F3635F"/>
    <w:rsid w:val="00F47277"/>
    <w:rsid w:val="00F53D3F"/>
    <w:rsid w:val="00F53FDE"/>
    <w:rsid w:val="00F547C2"/>
    <w:rsid w:val="00F56606"/>
    <w:rsid w:val="00F56B16"/>
    <w:rsid w:val="00F62615"/>
    <w:rsid w:val="00F64FF3"/>
    <w:rsid w:val="00F65424"/>
    <w:rsid w:val="00F70DE0"/>
    <w:rsid w:val="00F71941"/>
    <w:rsid w:val="00F75001"/>
    <w:rsid w:val="00F76251"/>
    <w:rsid w:val="00F76515"/>
    <w:rsid w:val="00F773CA"/>
    <w:rsid w:val="00F81F0B"/>
    <w:rsid w:val="00F82EBB"/>
    <w:rsid w:val="00F83CE0"/>
    <w:rsid w:val="00F87F84"/>
    <w:rsid w:val="00F92996"/>
    <w:rsid w:val="00F935C9"/>
    <w:rsid w:val="00F94321"/>
    <w:rsid w:val="00F962B7"/>
    <w:rsid w:val="00FA2B8B"/>
    <w:rsid w:val="00FA756D"/>
    <w:rsid w:val="00FB0FB2"/>
    <w:rsid w:val="00FB2F7D"/>
    <w:rsid w:val="00FB55FA"/>
    <w:rsid w:val="00FB6834"/>
    <w:rsid w:val="00FC394E"/>
    <w:rsid w:val="00FC3B82"/>
    <w:rsid w:val="00FD251D"/>
    <w:rsid w:val="00FD610D"/>
    <w:rsid w:val="00FF175C"/>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AFB2CE"/>
  <w15:docId w15:val="{D9E50CEE-85A2-40F0-A75F-9C365C5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17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27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7FAE"/>
    <w:rPr>
      <w:rFonts w:ascii="Times New Roman" w:eastAsia="Times New Roman" w:hAnsi="Times New Roman" w:cs="Times New Roman"/>
      <w:b/>
      <w:bCs/>
      <w:sz w:val="36"/>
      <w:szCs w:val="36"/>
    </w:rPr>
  </w:style>
  <w:style w:type="character" w:styleId="nfasis">
    <w:name w:val="Emphasis"/>
    <w:basedOn w:val="Fuentedeprrafopredeter"/>
    <w:uiPriority w:val="20"/>
    <w:qFormat/>
    <w:rsid w:val="00090121"/>
    <w:rPr>
      <w:i/>
      <w:iCs/>
    </w:rPr>
  </w:style>
  <w:style w:type="character" w:styleId="Hipervnculo">
    <w:name w:val="Hyperlink"/>
    <w:basedOn w:val="Fuentedeprrafopredeter"/>
    <w:uiPriority w:val="99"/>
    <w:unhideWhenUsed/>
    <w:rsid w:val="00090121"/>
    <w:rPr>
      <w:color w:val="0000FF"/>
      <w:u w:val="single"/>
    </w:rPr>
  </w:style>
  <w:style w:type="character" w:styleId="Textoennegrita">
    <w:name w:val="Strong"/>
    <w:basedOn w:val="Fuentedeprrafopredeter"/>
    <w:uiPriority w:val="22"/>
    <w:qFormat/>
    <w:rsid w:val="00090121"/>
    <w:rPr>
      <w:b/>
      <w:bCs/>
    </w:rPr>
  </w:style>
  <w:style w:type="paragraph" w:styleId="Prrafodelista">
    <w:name w:val="List Paragraph"/>
    <w:basedOn w:val="Normal"/>
    <w:uiPriority w:val="34"/>
    <w:qFormat/>
    <w:rsid w:val="00090121"/>
    <w:pPr>
      <w:ind w:left="720"/>
      <w:contextualSpacing/>
    </w:pPr>
  </w:style>
  <w:style w:type="paragraph" w:styleId="Encabezado">
    <w:name w:val="header"/>
    <w:basedOn w:val="Normal"/>
    <w:link w:val="EncabezadoCar"/>
    <w:uiPriority w:val="99"/>
    <w:unhideWhenUsed/>
    <w:rsid w:val="00E45D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45D99"/>
  </w:style>
  <w:style w:type="paragraph" w:styleId="Piedepgina">
    <w:name w:val="footer"/>
    <w:basedOn w:val="Normal"/>
    <w:link w:val="PiedepginaCar"/>
    <w:uiPriority w:val="99"/>
    <w:unhideWhenUsed/>
    <w:rsid w:val="00E45D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45D99"/>
  </w:style>
  <w:style w:type="paragraph" w:styleId="NormalWeb">
    <w:name w:val="Normal (Web)"/>
    <w:basedOn w:val="Normal"/>
    <w:uiPriority w:val="99"/>
    <w:unhideWhenUsed/>
    <w:rsid w:val="00D76805"/>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326CD6"/>
    <w:rPr>
      <w:sz w:val="16"/>
      <w:szCs w:val="16"/>
    </w:rPr>
  </w:style>
  <w:style w:type="paragraph" w:styleId="Textocomentario">
    <w:name w:val="annotation text"/>
    <w:basedOn w:val="Normal"/>
    <w:link w:val="TextocomentarioCar"/>
    <w:uiPriority w:val="99"/>
    <w:semiHidden/>
    <w:unhideWhenUsed/>
    <w:rsid w:val="00326C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CD6"/>
    <w:rPr>
      <w:sz w:val="20"/>
      <w:szCs w:val="20"/>
    </w:rPr>
  </w:style>
  <w:style w:type="paragraph" w:styleId="Asuntodelcomentario">
    <w:name w:val="annotation subject"/>
    <w:basedOn w:val="Textocomentario"/>
    <w:next w:val="Textocomentario"/>
    <w:link w:val="AsuntodelcomentarioCar"/>
    <w:uiPriority w:val="99"/>
    <w:semiHidden/>
    <w:unhideWhenUsed/>
    <w:rsid w:val="00326CD6"/>
    <w:rPr>
      <w:b/>
      <w:bCs/>
    </w:rPr>
  </w:style>
  <w:style w:type="character" w:customStyle="1" w:styleId="AsuntodelcomentarioCar">
    <w:name w:val="Asunto del comentario Car"/>
    <w:basedOn w:val="TextocomentarioCar"/>
    <w:link w:val="Asuntodelcomentario"/>
    <w:uiPriority w:val="99"/>
    <w:semiHidden/>
    <w:rsid w:val="00326CD6"/>
    <w:rPr>
      <w:b/>
      <w:bCs/>
      <w:sz w:val="20"/>
      <w:szCs w:val="20"/>
    </w:rPr>
  </w:style>
  <w:style w:type="paragraph" w:styleId="Textodeglobo">
    <w:name w:val="Balloon Text"/>
    <w:basedOn w:val="Normal"/>
    <w:link w:val="TextodegloboCar"/>
    <w:uiPriority w:val="99"/>
    <w:semiHidden/>
    <w:unhideWhenUsed/>
    <w:rsid w:val="00326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CD6"/>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194228"/>
    <w:rPr>
      <w:color w:val="808080"/>
      <w:shd w:val="clear" w:color="auto" w:fill="E6E6E6"/>
    </w:rPr>
  </w:style>
  <w:style w:type="character" w:styleId="Hipervnculovisitado">
    <w:name w:val="FollowedHyperlink"/>
    <w:basedOn w:val="Fuentedeprrafopredeter"/>
    <w:uiPriority w:val="99"/>
    <w:semiHidden/>
    <w:unhideWhenUsed/>
    <w:rsid w:val="00627A56"/>
    <w:rPr>
      <w:color w:val="954F72" w:themeColor="followedHyperlink"/>
      <w:u w:val="single"/>
    </w:rPr>
  </w:style>
  <w:style w:type="table" w:customStyle="1" w:styleId="GridTable4-Accent41">
    <w:name w:val="Grid Table 4 - Accent 41"/>
    <w:basedOn w:val="Tablanormal"/>
    <w:uiPriority w:val="49"/>
    <w:rsid w:val="00D13C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anormal"/>
    <w:uiPriority w:val="49"/>
    <w:rsid w:val="00D13C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notapie">
    <w:name w:val="footnote text"/>
    <w:basedOn w:val="Normal"/>
    <w:link w:val="TextonotapieCar"/>
    <w:uiPriority w:val="99"/>
    <w:unhideWhenUsed/>
    <w:rsid w:val="00671F1B"/>
    <w:pPr>
      <w:spacing w:after="0" w:line="240" w:lineRule="auto"/>
    </w:pPr>
    <w:rPr>
      <w:sz w:val="20"/>
      <w:szCs w:val="20"/>
    </w:rPr>
  </w:style>
  <w:style w:type="character" w:customStyle="1" w:styleId="TextonotapieCar">
    <w:name w:val="Texto nota pie Car"/>
    <w:basedOn w:val="Fuentedeprrafopredeter"/>
    <w:link w:val="Textonotapie"/>
    <w:uiPriority w:val="99"/>
    <w:rsid w:val="00671F1B"/>
    <w:rPr>
      <w:sz w:val="20"/>
      <w:szCs w:val="20"/>
    </w:rPr>
  </w:style>
  <w:style w:type="character" w:styleId="Refdenotaalpie">
    <w:name w:val="footnote reference"/>
    <w:basedOn w:val="Fuentedeprrafopredeter"/>
    <w:uiPriority w:val="99"/>
    <w:unhideWhenUsed/>
    <w:rsid w:val="00671F1B"/>
    <w:rPr>
      <w:vertAlign w:val="superscript"/>
    </w:rPr>
  </w:style>
  <w:style w:type="character" w:customStyle="1" w:styleId="Ttulo3Car">
    <w:name w:val="Título 3 Car"/>
    <w:basedOn w:val="Fuentedeprrafopredeter"/>
    <w:link w:val="Ttulo3"/>
    <w:uiPriority w:val="9"/>
    <w:semiHidden/>
    <w:rsid w:val="005276BD"/>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rsid w:val="00542224"/>
    <w:rPr>
      <w:color w:val="605E5C"/>
      <w:shd w:val="clear" w:color="auto" w:fill="E1DFDD"/>
    </w:rPr>
  </w:style>
  <w:style w:type="table" w:styleId="Tablaconcuadrcula">
    <w:name w:val="Table Grid"/>
    <w:basedOn w:val="Tablanormal"/>
    <w:uiPriority w:val="39"/>
    <w:rsid w:val="0092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4460">
      <w:bodyDiv w:val="1"/>
      <w:marLeft w:val="0"/>
      <w:marRight w:val="0"/>
      <w:marTop w:val="0"/>
      <w:marBottom w:val="0"/>
      <w:divBdr>
        <w:top w:val="none" w:sz="0" w:space="0" w:color="auto"/>
        <w:left w:val="none" w:sz="0" w:space="0" w:color="auto"/>
        <w:bottom w:val="none" w:sz="0" w:space="0" w:color="auto"/>
        <w:right w:val="none" w:sz="0" w:space="0" w:color="auto"/>
      </w:divBdr>
    </w:div>
    <w:div w:id="624194255">
      <w:bodyDiv w:val="1"/>
      <w:marLeft w:val="0"/>
      <w:marRight w:val="0"/>
      <w:marTop w:val="0"/>
      <w:marBottom w:val="0"/>
      <w:divBdr>
        <w:top w:val="none" w:sz="0" w:space="0" w:color="auto"/>
        <w:left w:val="none" w:sz="0" w:space="0" w:color="auto"/>
        <w:bottom w:val="none" w:sz="0" w:space="0" w:color="auto"/>
        <w:right w:val="none" w:sz="0" w:space="0" w:color="auto"/>
      </w:divBdr>
    </w:div>
    <w:div w:id="637759968">
      <w:bodyDiv w:val="1"/>
      <w:marLeft w:val="0"/>
      <w:marRight w:val="0"/>
      <w:marTop w:val="0"/>
      <w:marBottom w:val="0"/>
      <w:divBdr>
        <w:top w:val="none" w:sz="0" w:space="0" w:color="auto"/>
        <w:left w:val="none" w:sz="0" w:space="0" w:color="auto"/>
        <w:bottom w:val="none" w:sz="0" w:space="0" w:color="auto"/>
        <w:right w:val="none" w:sz="0" w:space="0" w:color="auto"/>
      </w:divBdr>
    </w:div>
    <w:div w:id="927662213">
      <w:bodyDiv w:val="1"/>
      <w:marLeft w:val="0"/>
      <w:marRight w:val="0"/>
      <w:marTop w:val="0"/>
      <w:marBottom w:val="0"/>
      <w:divBdr>
        <w:top w:val="none" w:sz="0" w:space="0" w:color="auto"/>
        <w:left w:val="none" w:sz="0" w:space="0" w:color="auto"/>
        <w:bottom w:val="none" w:sz="0" w:space="0" w:color="auto"/>
        <w:right w:val="none" w:sz="0" w:space="0" w:color="auto"/>
      </w:divBdr>
    </w:div>
    <w:div w:id="1393384436">
      <w:bodyDiv w:val="1"/>
      <w:marLeft w:val="0"/>
      <w:marRight w:val="0"/>
      <w:marTop w:val="0"/>
      <w:marBottom w:val="0"/>
      <w:divBdr>
        <w:top w:val="none" w:sz="0" w:space="0" w:color="auto"/>
        <w:left w:val="none" w:sz="0" w:space="0" w:color="auto"/>
        <w:bottom w:val="none" w:sz="0" w:space="0" w:color="auto"/>
        <w:right w:val="none" w:sz="0" w:space="0" w:color="auto"/>
      </w:divBdr>
    </w:div>
    <w:div w:id="1657684556">
      <w:bodyDiv w:val="1"/>
      <w:marLeft w:val="0"/>
      <w:marRight w:val="0"/>
      <w:marTop w:val="0"/>
      <w:marBottom w:val="0"/>
      <w:divBdr>
        <w:top w:val="none" w:sz="0" w:space="0" w:color="auto"/>
        <w:left w:val="none" w:sz="0" w:space="0" w:color="auto"/>
        <w:bottom w:val="none" w:sz="0" w:space="0" w:color="auto"/>
        <w:right w:val="none" w:sz="0" w:space="0" w:color="auto"/>
      </w:divBdr>
      <w:divsChild>
        <w:div w:id="582420888">
          <w:marLeft w:val="240"/>
          <w:marRight w:val="0"/>
          <w:marTop w:val="120"/>
          <w:marBottom w:val="0"/>
          <w:divBdr>
            <w:top w:val="none" w:sz="0" w:space="0" w:color="auto"/>
            <w:left w:val="none" w:sz="0" w:space="0" w:color="auto"/>
            <w:bottom w:val="none" w:sz="0" w:space="0" w:color="auto"/>
            <w:right w:val="none" w:sz="0" w:space="0" w:color="auto"/>
          </w:divBdr>
          <w:divsChild>
            <w:div w:id="16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santalucia.es" TargetMode="External"/><Relationship Id="rId13" Type="http://schemas.openxmlformats.org/officeDocument/2006/relationships/hyperlink" Target="mailto:santalucia@edelman.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05.safelinks.protection.outlook.com/?url=https%3A%2F%2Fwww.linkedin.com%2Fshowcase%2Finstituto-santalucia%2F&amp;data=02%7C01%7CMiriam.Castellanos%40edelman.com%7C46a4601f92e943bf530308d6ddd533cb%7Cb824bfb3918e43c2bb1cdcc1ba40a82b%7C0%7C0%7C636940305135422751&amp;sdata=vzSciEzHggtqTndeaUoJ0HHhSSRMMWKUOsRMR0%2BJsj4%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antaluciainstitu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witter.com/santalucia_in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nstitutosantaluci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8B00-D186-4228-9B7D-8847C7AC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Pages>
  <Words>1022</Words>
  <Characters>5624</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 Barbara</dc:creator>
  <cp:keywords/>
  <dc:description/>
  <cp:lastModifiedBy>Maria Esther Guerra Bernedo</cp:lastModifiedBy>
  <cp:revision>26</cp:revision>
  <cp:lastPrinted>2018-11-27T11:52:00Z</cp:lastPrinted>
  <dcterms:created xsi:type="dcterms:W3CDTF">2019-11-19T12:31:00Z</dcterms:created>
  <dcterms:modified xsi:type="dcterms:W3CDTF">2019-12-12T08:16:00Z</dcterms:modified>
</cp:coreProperties>
</file>